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6D7B9" w14:textId="58264EF5" w:rsidR="00111F79" w:rsidRPr="00111F79" w:rsidRDefault="00111F79" w:rsidP="00111F79">
      <w:pPr>
        <w:pStyle w:val="berschrift1"/>
        <w:spacing w:before="0" w:after="150"/>
        <w:jc w:val="right"/>
        <w:rPr>
          <w:rFonts w:asciiTheme="minorHAnsi" w:hAnsiTheme="minorHAnsi" w:cstheme="minorHAnsi"/>
          <w:b/>
          <w:color w:val="auto"/>
          <w:sz w:val="22"/>
          <w:szCs w:val="22"/>
        </w:rPr>
      </w:pPr>
      <w:r w:rsidRPr="00111F79">
        <w:rPr>
          <w:color w:val="auto"/>
          <w:sz w:val="22"/>
          <w:szCs w:val="22"/>
        </w:rPr>
        <w:t>Musteraus</w:t>
      </w:r>
      <w:r>
        <w:rPr>
          <w:color w:val="auto"/>
          <w:sz w:val="22"/>
          <w:szCs w:val="22"/>
        </w:rPr>
        <w:t xml:space="preserve">schreibung </w:t>
      </w:r>
      <w:r w:rsidR="00D41276" w:rsidRPr="0014477F">
        <w:rPr>
          <w:b/>
          <w:color w:val="auto"/>
          <w:sz w:val="22"/>
          <w:szCs w:val="22"/>
        </w:rPr>
        <w:t>Senior Lecturer</w:t>
      </w:r>
      <w:r w:rsidRPr="00111F79">
        <w:rPr>
          <w:color w:val="auto"/>
          <w:sz w:val="22"/>
          <w:szCs w:val="22"/>
        </w:rPr>
        <w:t xml:space="preserve">  </w:t>
      </w:r>
    </w:p>
    <w:p w14:paraId="586EB683" w14:textId="5C6A6C5A" w:rsidR="00111F79" w:rsidRPr="009F7E3A" w:rsidRDefault="00D41276" w:rsidP="00111F79">
      <w:pPr>
        <w:pStyle w:val="berschrift1"/>
        <w:spacing w:before="0" w:after="150"/>
        <w:ind w:right="300"/>
        <w:rPr>
          <w:rFonts w:asciiTheme="minorHAnsi" w:hAnsiTheme="minorHAnsi" w:cstheme="minorHAnsi"/>
          <w:b/>
          <w:color w:val="006BAD"/>
          <w:sz w:val="40"/>
          <w:szCs w:val="40"/>
        </w:rPr>
      </w:pPr>
      <w:r>
        <w:rPr>
          <w:rFonts w:asciiTheme="minorHAnsi" w:hAnsiTheme="minorHAnsi" w:cstheme="minorHAnsi"/>
          <w:b/>
          <w:color w:val="006BAD"/>
          <w:sz w:val="40"/>
          <w:szCs w:val="40"/>
        </w:rPr>
        <w:t>Senior Lecturer</w:t>
      </w:r>
    </w:p>
    <w:p w14:paraId="2A5CA56B" w14:textId="6BEFB508" w:rsidR="006D50B2" w:rsidRPr="009F7E3A" w:rsidRDefault="002D169C" w:rsidP="006D50B2">
      <w:pPr>
        <w:pStyle w:val="berschrift2"/>
        <w:shd w:val="clear" w:color="auto" w:fill="006BAD"/>
        <w:spacing w:before="0" w:after="300"/>
        <w:rPr>
          <w:rFonts w:asciiTheme="minorHAnsi" w:hAnsiTheme="minorHAnsi" w:cstheme="minorHAnsi"/>
          <w:color w:val="FFFFFF" w:themeColor="background1"/>
          <w:sz w:val="22"/>
          <w:szCs w:val="22"/>
        </w:rPr>
      </w:pPr>
      <w:r w:rsidRPr="009F7E3A">
        <w:rPr>
          <w:rFonts w:asciiTheme="minorHAnsi" w:hAnsiTheme="minorHAnsi" w:cstheme="minorHAnsi"/>
          <w:b/>
          <w:bCs/>
          <w:color w:val="FFFFFF" w:themeColor="background1"/>
          <w:sz w:val="22"/>
          <w:szCs w:val="22"/>
        </w:rPr>
        <w:t xml:space="preserve">XX </w:t>
      </w:r>
      <w:r w:rsidR="009F4038">
        <w:rPr>
          <w:rFonts w:asciiTheme="minorHAnsi" w:hAnsiTheme="minorHAnsi" w:cstheme="minorHAnsi"/>
          <w:b/>
          <w:bCs/>
          <w:color w:val="FFFFFF" w:themeColor="background1"/>
          <w:sz w:val="22"/>
          <w:szCs w:val="22"/>
        </w:rPr>
        <w:t>Std./Woche</w:t>
      </w:r>
      <w:r w:rsidR="006D50B2" w:rsidRPr="009F7E3A">
        <w:rPr>
          <w:rFonts w:asciiTheme="minorHAnsi" w:hAnsiTheme="minorHAnsi" w:cstheme="minorHAnsi"/>
          <w:b/>
          <w:bCs/>
          <w:color w:val="FFFFFF" w:themeColor="background1"/>
          <w:sz w:val="22"/>
          <w:szCs w:val="22"/>
        </w:rPr>
        <w:t xml:space="preserve">, </w:t>
      </w:r>
      <w:r w:rsidR="009F4038">
        <w:rPr>
          <w:rFonts w:asciiTheme="minorHAnsi" w:hAnsiTheme="minorHAnsi" w:cstheme="minorHAnsi"/>
          <w:b/>
          <w:bCs/>
          <w:color w:val="FFFFFF" w:themeColor="background1"/>
          <w:sz w:val="22"/>
          <w:szCs w:val="22"/>
        </w:rPr>
        <w:t>unbefristet/</w:t>
      </w:r>
      <w:r w:rsidR="006D50B2" w:rsidRPr="009F7E3A">
        <w:rPr>
          <w:rFonts w:asciiTheme="minorHAnsi" w:hAnsiTheme="minorHAnsi" w:cstheme="minorHAnsi"/>
          <w:b/>
          <w:bCs/>
          <w:color w:val="FFFFFF" w:themeColor="background1"/>
          <w:sz w:val="22"/>
          <w:szCs w:val="22"/>
        </w:rPr>
        <w:t>befristet</w:t>
      </w:r>
    </w:p>
    <w:p w14:paraId="49F9927B" w14:textId="77777777" w:rsidR="00964DF0" w:rsidRPr="00FD24F0" w:rsidRDefault="00964DF0" w:rsidP="00964DF0">
      <w:pPr>
        <w:autoSpaceDE w:val="0"/>
        <w:autoSpaceDN w:val="0"/>
        <w:adjustRightInd w:val="0"/>
        <w:spacing w:after="0" w:line="240" w:lineRule="auto"/>
        <w:rPr>
          <w:rFonts w:ascii="Calibri" w:hAnsi="Calibri" w:cs="Calibri"/>
          <w:color w:val="000000"/>
          <w:sz w:val="24"/>
          <w:szCs w:val="24"/>
          <w:lang w:val="de-DE"/>
        </w:rPr>
      </w:pPr>
    </w:p>
    <w:p w14:paraId="3F42CDF1" w14:textId="5EA687F2" w:rsidR="009E12E0" w:rsidRPr="00964DF0" w:rsidRDefault="00964DF0" w:rsidP="00964DF0">
      <w:pPr>
        <w:spacing w:line="240" w:lineRule="auto"/>
        <w:jc w:val="both"/>
        <w:rPr>
          <w:rFonts w:eastAsia="Times New Roman" w:cstheme="minorHAnsi"/>
          <w:b/>
          <w:bCs/>
          <w:color w:val="000000"/>
          <w:lang w:val="de-DE" w:eastAsia="de-AT"/>
        </w:rPr>
      </w:pPr>
      <w:r w:rsidRPr="00964DF0">
        <w:rPr>
          <w:rFonts w:ascii="Calibri" w:hAnsi="Calibri" w:cs="Calibri"/>
          <w:b/>
          <w:color w:val="000000"/>
          <w:lang w:val="de-DE"/>
        </w:rPr>
        <w:t xml:space="preserve">Die Technische Universität Wien ist Österreichs größte Forschungs- und Bildungseinrichtung im Bereich Technik und Naturwissenschaften. Mehr als 4.000 </w:t>
      </w:r>
      <w:proofErr w:type="spellStart"/>
      <w:r w:rsidRPr="00964DF0">
        <w:rPr>
          <w:rFonts w:ascii="Calibri" w:hAnsi="Calibri" w:cs="Calibri"/>
          <w:b/>
          <w:color w:val="000000"/>
          <w:lang w:val="de-DE"/>
        </w:rPr>
        <w:t>Wissenschaftler_innen</w:t>
      </w:r>
      <w:proofErr w:type="spellEnd"/>
      <w:r w:rsidRPr="00964DF0">
        <w:rPr>
          <w:rFonts w:ascii="Calibri" w:hAnsi="Calibri" w:cs="Calibri"/>
          <w:b/>
          <w:color w:val="000000"/>
          <w:lang w:val="de-DE"/>
        </w:rPr>
        <w:t xml:space="preserve"> forschen in fünf Forschungsschwerpunkten an acht Fakultäten an „Technik für Menschen“. Der Inhalt der angebotenen Studien ist abgeleitet aus der exzellenten Forschung. Mehr als 27.000 Studierende in 55 Studien profitieren davon. Als Innovationsmotor stärkt die TU Wien den Wirtschaftsstandort, ermöglicht Kooperationen und trägt zum Wohlstand der Gesellschaft bei.</w:t>
      </w:r>
    </w:p>
    <w:p w14:paraId="00E368C0" w14:textId="3A8FB83D" w:rsidR="009E12E0" w:rsidRDefault="009E12E0" w:rsidP="009E12E0">
      <w:pPr>
        <w:spacing w:line="240" w:lineRule="auto"/>
        <w:jc w:val="both"/>
        <w:rPr>
          <w:rFonts w:eastAsia="Times New Roman" w:cstheme="minorHAnsi"/>
          <w:color w:val="000000"/>
          <w:lang w:eastAsia="de-AT"/>
        </w:rPr>
      </w:pPr>
      <w:r w:rsidRPr="009F7E3A">
        <w:rPr>
          <w:rFonts w:eastAsia="Times New Roman" w:cstheme="minorHAnsi"/>
          <w:color w:val="000000"/>
          <w:lang w:eastAsia="de-AT"/>
        </w:rPr>
        <w:t xml:space="preserve">Am Institut </w:t>
      </w:r>
      <w:r w:rsidR="00507504">
        <w:rPr>
          <w:rFonts w:eastAsia="Times New Roman" w:cstheme="minorHAnsi"/>
          <w:color w:val="000000"/>
          <w:lang w:eastAsia="de-AT"/>
        </w:rPr>
        <w:t xml:space="preserve">für </w:t>
      </w:r>
      <w:proofErr w:type="spellStart"/>
      <w:r w:rsidRPr="009F7E3A">
        <w:rPr>
          <w:rFonts w:eastAsia="Times New Roman" w:cstheme="minorHAnsi"/>
          <w:color w:val="000000"/>
          <w:highlight w:val="yellow"/>
          <w:lang w:eastAsia="de-AT"/>
        </w:rPr>
        <w:t>xxxxxx</w:t>
      </w:r>
      <w:proofErr w:type="spellEnd"/>
      <w:r w:rsidR="00507504">
        <w:rPr>
          <w:rFonts w:eastAsia="Times New Roman" w:cstheme="minorHAnsi"/>
          <w:color w:val="000000"/>
          <w:lang w:eastAsia="de-AT"/>
        </w:rPr>
        <w:t xml:space="preserve">, Forschungsbereich </w:t>
      </w:r>
      <w:proofErr w:type="spellStart"/>
      <w:r w:rsidR="00507504">
        <w:rPr>
          <w:rFonts w:eastAsia="Times New Roman" w:cstheme="minorHAnsi"/>
          <w:color w:val="000000"/>
          <w:lang w:eastAsia="de-AT"/>
        </w:rPr>
        <w:t>xxxxx</w:t>
      </w:r>
      <w:proofErr w:type="spellEnd"/>
      <w:r w:rsidR="00507504">
        <w:rPr>
          <w:rFonts w:eastAsia="Times New Roman" w:cstheme="minorHAnsi"/>
          <w:color w:val="000000"/>
          <w:lang w:eastAsia="de-AT"/>
        </w:rPr>
        <w:t xml:space="preserve">/ Forschungsgruppe </w:t>
      </w:r>
      <w:proofErr w:type="spellStart"/>
      <w:r w:rsidR="00507504">
        <w:rPr>
          <w:rFonts w:eastAsia="Times New Roman" w:cstheme="minorHAnsi"/>
          <w:color w:val="000000"/>
          <w:lang w:eastAsia="de-AT"/>
        </w:rPr>
        <w:t>xxxxx</w:t>
      </w:r>
      <w:proofErr w:type="spellEnd"/>
      <w:r w:rsidRPr="009F7E3A">
        <w:rPr>
          <w:rFonts w:eastAsia="Times New Roman" w:cstheme="minorHAnsi"/>
          <w:color w:val="000000"/>
          <w:lang w:eastAsia="de-AT"/>
        </w:rPr>
        <w:t xml:space="preserve"> </w:t>
      </w:r>
      <w:r w:rsidR="00BD33BF">
        <w:rPr>
          <w:rFonts w:eastAsia="Times New Roman" w:cstheme="minorHAnsi"/>
          <w:color w:val="000000"/>
          <w:lang w:eastAsia="de-AT"/>
        </w:rPr>
        <w:t>wird diese Position</w:t>
      </w:r>
      <w:r w:rsidR="006132E9">
        <w:rPr>
          <w:rFonts w:eastAsia="Times New Roman" w:cstheme="minorHAnsi"/>
          <w:color w:val="000000"/>
          <w:lang w:eastAsia="de-AT"/>
        </w:rPr>
        <w:t xml:space="preserve"> </w:t>
      </w:r>
      <w:r w:rsidRPr="009F7E3A">
        <w:rPr>
          <w:rFonts w:eastAsia="Times New Roman" w:cstheme="minorHAnsi"/>
          <w:color w:val="000000"/>
          <w:lang w:eastAsia="de-AT"/>
        </w:rPr>
        <w:t xml:space="preserve">voraussichtlich ab </w:t>
      </w:r>
      <w:r w:rsidRPr="009F7E3A">
        <w:rPr>
          <w:rFonts w:eastAsia="Times New Roman" w:cstheme="minorHAnsi"/>
          <w:color w:val="000000"/>
          <w:highlight w:val="yellow"/>
          <w:lang w:eastAsia="de-AT"/>
        </w:rPr>
        <w:t>xx.</w:t>
      </w:r>
      <w:proofErr w:type="gramStart"/>
      <w:r w:rsidRPr="009F7E3A">
        <w:rPr>
          <w:rFonts w:eastAsia="Times New Roman" w:cstheme="minorHAnsi"/>
          <w:color w:val="000000"/>
          <w:highlight w:val="yellow"/>
          <w:lang w:eastAsia="de-AT"/>
        </w:rPr>
        <w:t>xx.xxxx</w:t>
      </w:r>
      <w:proofErr w:type="gramEnd"/>
      <w:r w:rsidRPr="009F7E3A">
        <w:rPr>
          <w:rFonts w:eastAsia="Times New Roman" w:cstheme="minorHAnsi"/>
          <w:color w:val="000000"/>
          <w:lang w:eastAsia="de-AT"/>
        </w:rPr>
        <w:t xml:space="preserve"> </w:t>
      </w:r>
      <w:r w:rsidR="00421B1D" w:rsidRPr="009F7E3A">
        <w:rPr>
          <w:rFonts w:eastAsia="Times New Roman" w:cstheme="minorHAnsi"/>
          <w:color w:val="000000"/>
          <w:highlight w:val="yellow"/>
          <w:lang w:eastAsia="de-AT"/>
        </w:rPr>
        <w:t>(</w:t>
      </w:r>
      <w:r w:rsidR="002D169C" w:rsidRPr="009F7E3A">
        <w:rPr>
          <w:rFonts w:eastAsia="Times New Roman" w:cstheme="minorHAnsi"/>
          <w:color w:val="000000"/>
          <w:highlight w:val="yellow"/>
          <w:lang w:eastAsia="de-AT"/>
        </w:rPr>
        <w:t>XX Wochenstunden</w:t>
      </w:r>
      <w:r w:rsidR="00421B1D" w:rsidRPr="009F7E3A">
        <w:rPr>
          <w:rFonts w:eastAsia="Times New Roman" w:cstheme="minorHAnsi"/>
          <w:color w:val="000000"/>
          <w:highlight w:val="yellow"/>
          <w:lang w:eastAsia="de-AT"/>
        </w:rPr>
        <w:t xml:space="preserve">, </w:t>
      </w:r>
      <w:r w:rsidR="009F4038">
        <w:rPr>
          <w:rFonts w:eastAsia="Times New Roman" w:cstheme="minorHAnsi"/>
          <w:color w:val="000000"/>
          <w:highlight w:val="yellow"/>
          <w:lang w:eastAsia="de-AT"/>
        </w:rPr>
        <w:t>unbefristet/</w:t>
      </w:r>
      <w:r w:rsidR="00421B1D" w:rsidRPr="009F7E3A">
        <w:rPr>
          <w:rFonts w:eastAsia="Times New Roman" w:cstheme="minorHAnsi"/>
          <w:color w:val="000000"/>
          <w:highlight w:val="yellow"/>
          <w:lang w:eastAsia="de-AT"/>
        </w:rPr>
        <w:t>befristet)</w:t>
      </w:r>
      <w:r w:rsidR="00507504">
        <w:rPr>
          <w:rFonts w:eastAsia="Times New Roman" w:cstheme="minorHAnsi"/>
          <w:color w:val="000000"/>
          <w:lang w:eastAsia="de-AT"/>
        </w:rPr>
        <w:t>,</w:t>
      </w:r>
      <w:r w:rsidR="00421B1D" w:rsidRPr="009F7E3A">
        <w:rPr>
          <w:rFonts w:eastAsia="Times New Roman" w:cstheme="minorHAnsi"/>
          <w:color w:val="000000"/>
          <w:lang w:eastAsia="de-AT"/>
        </w:rPr>
        <w:t xml:space="preserve"> </w:t>
      </w:r>
      <w:r w:rsidR="002D169C" w:rsidRPr="009F7E3A">
        <w:rPr>
          <w:rFonts w:eastAsia="Times New Roman" w:cstheme="minorHAnsi"/>
          <w:color w:val="000000"/>
          <w:lang w:eastAsia="de-AT"/>
        </w:rPr>
        <w:t xml:space="preserve">für </w:t>
      </w:r>
      <w:r w:rsidR="00BD33BF">
        <w:rPr>
          <w:rFonts w:eastAsia="Times New Roman" w:cstheme="minorHAnsi"/>
          <w:color w:val="000000"/>
          <w:lang w:eastAsia="de-AT"/>
        </w:rPr>
        <w:t>folgendes Aufgabengebiet besetzt:</w:t>
      </w:r>
    </w:p>
    <w:p w14:paraId="0DCCC4BF" w14:textId="77777777" w:rsidR="00BD33BF" w:rsidRPr="0014477F" w:rsidRDefault="00BD33BF" w:rsidP="0014477F">
      <w:pPr>
        <w:spacing w:after="75" w:line="240" w:lineRule="auto"/>
        <w:outlineLvl w:val="2"/>
        <w:rPr>
          <w:rFonts w:eastAsia="Times New Roman" w:cstheme="minorHAnsi"/>
          <w:b/>
          <w:bCs/>
          <w:color w:val="006BAD"/>
          <w:lang w:eastAsia="de-AT"/>
        </w:rPr>
      </w:pPr>
    </w:p>
    <w:p w14:paraId="2E2EA627" w14:textId="7933BB25" w:rsidR="00BD33BF" w:rsidRPr="0014477F" w:rsidRDefault="00BD33BF" w:rsidP="0014477F">
      <w:pPr>
        <w:spacing w:after="75" w:line="240" w:lineRule="auto"/>
        <w:outlineLvl w:val="2"/>
        <w:rPr>
          <w:rFonts w:eastAsia="Times New Roman" w:cstheme="minorHAnsi"/>
          <w:b/>
          <w:bCs/>
          <w:color w:val="006BAD"/>
          <w:lang w:eastAsia="de-AT"/>
        </w:rPr>
      </w:pPr>
      <w:r w:rsidRPr="0014477F">
        <w:rPr>
          <w:rFonts w:eastAsia="Times New Roman" w:cstheme="minorHAnsi"/>
          <w:b/>
          <w:bCs/>
          <w:color w:val="006BAD"/>
          <w:lang w:eastAsia="de-AT"/>
        </w:rPr>
        <w:t>Ihre Aufgaben:</w:t>
      </w:r>
    </w:p>
    <w:p w14:paraId="443B80DB" w14:textId="7E9C2CA2" w:rsidR="00BD33BF" w:rsidRPr="0014477F" w:rsidRDefault="00BD33BF">
      <w:pPr>
        <w:numPr>
          <w:ilvl w:val="0"/>
          <w:numId w:val="9"/>
        </w:numPr>
        <w:spacing w:before="100" w:beforeAutospacing="1" w:after="75" w:line="240" w:lineRule="auto"/>
        <w:rPr>
          <w:rFonts w:eastAsia="Times New Roman"/>
          <w:highlight w:val="lightGray"/>
        </w:rPr>
      </w:pPr>
      <w:r w:rsidRPr="0014477F">
        <w:rPr>
          <w:rFonts w:eastAsia="Times New Roman"/>
          <w:highlight w:val="lightGray"/>
        </w:rPr>
        <w:t xml:space="preserve">Selbständige Durchführung von Lehrveranstaltungen </w:t>
      </w:r>
      <w:r w:rsidR="0014477F">
        <w:rPr>
          <w:rFonts w:eastAsia="Times New Roman"/>
          <w:highlight w:val="lightGray"/>
        </w:rPr>
        <w:t xml:space="preserve">und Abhaltung von Prüfungen </w:t>
      </w:r>
      <w:r w:rsidRPr="0014477F">
        <w:rPr>
          <w:rFonts w:eastAsia="Times New Roman"/>
          <w:highlight w:val="lightGray"/>
        </w:rPr>
        <w:t>im Bereich XY</w:t>
      </w:r>
    </w:p>
    <w:p w14:paraId="39CB2C86" w14:textId="77777777" w:rsidR="00BD33BF" w:rsidRPr="0014477F" w:rsidRDefault="00BD33BF" w:rsidP="00BD33BF">
      <w:pPr>
        <w:numPr>
          <w:ilvl w:val="0"/>
          <w:numId w:val="9"/>
        </w:numPr>
        <w:spacing w:before="100" w:beforeAutospacing="1" w:after="75" w:line="240" w:lineRule="auto"/>
        <w:rPr>
          <w:rFonts w:eastAsia="Times New Roman"/>
          <w:highlight w:val="lightGray"/>
        </w:rPr>
      </w:pPr>
      <w:r w:rsidRPr="0014477F">
        <w:rPr>
          <w:rFonts w:eastAsia="Times New Roman"/>
          <w:highlight w:val="lightGray"/>
        </w:rPr>
        <w:t>Mitarbeit bei Forschungs-, Lehr- und Verwaltungsaufgaben der jeweiligen Organisationseinheit</w:t>
      </w:r>
    </w:p>
    <w:p w14:paraId="4277D7C9" w14:textId="09C21FE0" w:rsidR="00BD33BF" w:rsidRPr="0014477F" w:rsidRDefault="0014477F" w:rsidP="00BD33BF">
      <w:pPr>
        <w:numPr>
          <w:ilvl w:val="0"/>
          <w:numId w:val="9"/>
        </w:numPr>
        <w:spacing w:before="100" w:beforeAutospacing="1" w:after="75" w:line="240" w:lineRule="auto"/>
        <w:rPr>
          <w:rFonts w:eastAsia="Times New Roman"/>
          <w:highlight w:val="lightGray"/>
        </w:rPr>
      </w:pPr>
      <w:r>
        <w:rPr>
          <w:rFonts w:eastAsia="Times New Roman"/>
          <w:highlight w:val="lightGray"/>
        </w:rPr>
        <w:t>Mitwirkung</w:t>
      </w:r>
      <w:r w:rsidRPr="0014477F">
        <w:rPr>
          <w:rFonts w:eastAsia="Times New Roman"/>
          <w:highlight w:val="lightGray"/>
        </w:rPr>
        <w:t xml:space="preserve"> </w:t>
      </w:r>
      <w:r>
        <w:rPr>
          <w:rFonts w:eastAsia="Times New Roman"/>
          <w:highlight w:val="lightGray"/>
        </w:rPr>
        <w:t>bei</w:t>
      </w:r>
      <w:r w:rsidR="00BD33BF" w:rsidRPr="0014477F">
        <w:rPr>
          <w:rFonts w:eastAsia="Times New Roman"/>
          <w:highlight w:val="lightGray"/>
        </w:rPr>
        <w:t xml:space="preserve"> Prüfungen (z.B.: Abwicklung von Tests bzw. Abgabe- und Prüfungsgesprächen, Entwicklung von Übungs- und Testaufgaben, etc.) sowie bei Organisations- und Verwaltungsaufgaben und Evaluierungsmaßnahmen</w:t>
      </w:r>
    </w:p>
    <w:p w14:paraId="0A9E2253" w14:textId="77777777" w:rsidR="00BD33BF" w:rsidRPr="0014477F" w:rsidRDefault="00BD33BF" w:rsidP="00BD33BF">
      <w:pPr>
        <w:numPr>
          <w:ilvl w:val="0"/>
          <w:numId w:val="9"/>
        </w:numPr>
        <w:spacing w:before="100" w:beforeAutospacing="1" w:after="75" w:line="240" w:lineRule="auto"/>
        <w:rPr>
          <w:rFonts w:eastAsia="Times New Roman"/>
          <w:highlight w:val="lightGray"/>
        </w:rPr>
      </w:pPr>
      <w:r w:rsidRPr="0014477F">
        <w:rPr>
          <w:rFonts w:eastAsia="Times New Roman"/>
          <w:highlight w:val="lightGray"/>
        </w:rPr>
        <w:t>Betreuung von Studierenden inkl. Betreuung von Bachelorarbeiten</w:t>
      </w:r>
    </w:p>
    <w:p w14:paraId="6F9777A2" w14:textId="77777777" w:rsidR="00BD33BF" w:rsidRDefault="00BD33BF" w:rsidP="00BD33BF"/>
    <w:p w14:paraId="20D56582" w14:textId="77777777" w:rsidR="00BD33BF" w:rsidRPr="0014477F" w:rsidRDefault="00BD33BF" w:rsidP="0014477F">
      <w:pPr>
        <w:spacing w:after="75" w:line="240" w:lineRule="auto"/>
        <w:outlineLvl w:val="2"/>
        <w:rPr>
          <w:rFonts w:eastAsia="Times New Roman" w:cstheme="minorHAnsi"/>
          <w:b/>
          <w:bCs/>
          <w:color w:val="006BAD"/>
          <w:lang w:eastAsia="de-AT"/>
        </w:rPr>
      </w:pPr>
    </w:p>
    <w:p w14:paraId="35A3F62F" w14:textId="77777777" w:rsidR="00BD33BF" w:rsidRPr="0014477F" w:rsidRDefault="00BD33BF" w:rsidP="0014477F">
      <w:pPr>
        <w:spacing w:after="75" w:line="240" w:lineRule="auto"/>
        <w:outlineLvl w:val="2"/>
        <w:rPr>
          <w:rFonts w:eastAsia="Times New Roman" w:cstheme="minorHAnsi"/>
          <w:b/>
          <w:bCs/>
          <w:color w:val="006BAD"/>
          <w:lang w:eastAsia="de-AT"/>
        </w:rPr>
      </w:pPr>
      <w:r w:rsidRPr="0014477F">
        <w:rPr>
          <w:rFonts w:eastAsia="Times New Roman" w:cstheme="minorHAnsi"/>
          <w:b/>
          <w:bCs/>
          <w:color w:val="006BAD"/>
          <w:lang w:eastAsia="de-AT"/>
        </w:rPr>
        <w:t xml:space="preserve">Profil: </w:t>
      </w:r>
    </w:p>
    <w:p w14:paraId="15772C67" w14:textId="77777777" w:rsidR="00BD33BF" w:rsidRPr="0014477F" w:rsidRDefault="00BD33BF" w:rsidP="00BD33BF">
      <w:pPr>
        <w:pStyle w:val="Listenabsatz"/>
        <w:widowControl/>
        <w:numPr>
          <w:ilvl w:val="0"/>
          <w:numId w:val="10"/>
        </w:numPr>
        <w:autoSpaceDE/>
        <w:autoSpaceDN/>
        <w:rPr>
          <w:highlight w:val="lightGray"/>
        </w:rPr>
      </w:pPr>
      <w:r w:rsidRPr="0014477F">
        <w:rPr>
          <w:highlight w:val="lightGray"/>
        </w:rPr>
        <w:t>Einschlägiges abgeschlossenes Doktoratsstudium der Fachrichtung XY bzw. gleichwertiges Universitätsstudium im In- oder Ausland.</w:t>
      </w:r>
    </w:p>
    <w:p w14:paraId="17EF3706" w14:textId="77777777" w:rsidR="00BD33BF" w:rsidRPr="0014477F" w:rsidRDefault="00BD33BF" w:rsidP="00BD33BF">
      <w:pPr>
        <w:pStyle w:val="Listenabsatz"/>
        <w:widowControl/>
        <w:numPr>
          <w:ilvl w:val="0"/>
          <w:numId w:val="10"/>
        </w:numPr>
        <w:autoSpaceDE/>
        <w:autoSpaceDN/>
        <w:rPr>
          <w:highlight w:val="lightGray"/>
        </w:rPr>
      </w:pPr>
      <w:r w:rsidRPr="0014477F">
        <w:rPr>
          <w:highlight w:val="lightGray"/>
        </w:rPr>
        <w:t>Gute Kenntnisse des Stoffs der Grundlehre der Bachelorstudien der Studienrichtungen XY</w:t>
      </w:r>
    </w:p>
    <w:p w14:paraId="4F1E9F38" w14:textId="77777777" w:rsidR="00BD33BF" w:rsidRPr="0014477F" w:rsidRDefault="00BD33BF" w:rsidP="00BD33BF">
      <w:pPr>
        <w:pStyle w:val="Listenabsatz"/>
        <w:widowControl/>
        <w:numPr>
          <w:ilvl w:val="0"/>
          <w:numId w:val="10"/>
        </w:numPr>
        <w:autoSpaceDE/>
        <w:autoSpaceDN/>
        <w:rPr>
          <w:highlight w:val="lightGray"/>
        </w:rPr>
      </w:pPr>
      <w:r w:rsidRPr="0014477F">
        <w:rPr>
          <w:highlight w:val="lightGray"/>
        </w:rPr>
        <w:t xml:space="preserve">Didaktische Vorerfahrung im postsekundären Bildungsbereich </w:t>
      </w:r>
    </w:p>
    <w:p w14:paraId="64CF1077" w14:textId="77777777" w:rsidR="00BD33BF" w:rsidRPr="0014477F" w:rsidRDefault="00BD33BF" w:rsidP="00BD33BF">
      <w:pPr>
        <w:pStyle w:val="Listenabsatz"/>
        <w:widowControl/>
        <w:numPr>
          <w:ilvl w:val="0"/>
          <w:numId w:val="10"/>
        </w:numPr>
        <w:autoSpaceDE/>
        <w:autoSpaceDN/>
        <w:rPr>
          <w:highlight w:val="lightGray"/>
        </w:rPr>
      </w:pPr>
      <w:r w:rsidRPr="0014477F">
        <w:rPr>
          <w:highlight w:val="lightGray"/>
        </w:rPr>
        <w:t>Fachliche und methodische Fähigkeiten zur Vermittlung von Grundkenntnissen in der XY, insbesondere zur didaktischen Konzeption und verständlichen Präsentation von Lehrinhalten sowie pädagogische Fähigkeiten um eine geeignete Wissensvermittlung und einen Wissenstransfer zu gewährleisten</w:t>
      </w:r>
    </w:p>
    <w:p w14:paraId="76B79F5C" w14:textId="77777777" w:rsidR="00BD33BF" w:rsidRPr="0014477F" w:rsidRDefault="00BD33BF" w:rsidP="00BD33BF">
      <w:pPr>
        <w:pStyle w:val="Listenabsatz"/>
        <w:widowControl/>
        <w:numPr>
          <w:ilvl w:val="0"/>
          <w:numId w:val="10"/>
        </w:numPr>
        <w:autoSpaceDE/>
        <w:autoSpaceDN/>
        <w:rPr>
          <w:highlight w:val="lightGray"/>
        </w:rPr>
      </w:pPr>
      <w:r w:rsidRPr="0014477F">
        <w:rPr>
          <w:highlight w:val="lightGray"/>
        </w:rPr>
        <w:t>Organisatorische Fähigkeiten, Interesse an der Durchführung von Lehrveranstaltungen und Betreuung der Studierenden</w:t>
      </w:r>
    </w:p>
    <w:p w14:paraId="7D698F78" w14:textId="77777777" w:rsidR="00BD33BF" w:rsidRPr="0014477F" w:rsidRDefault="00BD33BF" w:rsidP="00BD33BF">
      <w:pPr>
        <w:pStyle w:val="Listenabsatz"/>
        <w:widowControl/>
        <w:numPr>
          <w:ilvl w:val="0"/>
          <w:numId w:val="10"/>
        </w:numPr>
        <w:autoSpaceDE/>
        <w:autoSpaceDN/>
        <w:rPr>
          <w:highlight w:val="lightGray"/>
        </w:rPr>
      </w:pPr>
      <w:r w:rsidRPr="0014477F">
        <w:rPr>
          <w:highlight w:val="lightGray"/>
        </w:rPr>
        <w:t>Persönliche und soziale Kompetenzen um im Lehrveranstaltungsteam zu arbeiten sowie Flexibilität in der Übernahme jeglicher Grundlehre in den Bachelorstudien der Fakultät XY</w:t>
      </w:r>
    </w:p>
    <w:p w14:paraId="6CEDEE1A" w14:textId="77777777" w:rsidR="00BD33BF" w:rsidRDefault="00BD33BF" w:rsidP="00111F79">
      <w:pPr>
        <w:spacing w:after="0" w:line="240" w:lineRule="auto"/>
        <w:ind w:left="525"/>
        <w:rPr>
          <w:rFonts w:eastAsia="Times New Roman" w:cstheme="minorHAnsi"/>
          <w:b/>
          <w:bCs/>
          <w:color w:val="006BAD"/>
          <w:lang w:eastAsia="de-AT"/>
        </w:rPr>
      </w:pPr>
    </w:p>
    <w:p w14:paraId="520AA723" w14:textId="77777777" w:rsidR="00111F79" w:rsidRPr="009F7E3A" w:rsidRDefault="00111F79" w:rsidP="00111F79">
      <w:pPr>
        <w:spacing w:after="0" w:line="240" w:lineRule="auto"/>
        <w:ind w:left="525"/>
        <w:rPr>
          <w:rFonts w:eastAsia="Times New Roman" w:cstheme="minorHAnsi"/>
          <w:color w:val="000000"/>
          <w:lang w:eastAsia="de-AT"/>
        </w:rPr>
      </w:pPr>
    </w:p>
    <w:p w14:paraId="7DBAC068" w14:textId="77777777" w:rsidR="009E12E0" w:rsidRPr="009F7E3A" w:rsidRDefault="009E12E0" w:rsidP="009E12E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Wir bieten:</w:t>
      </w:r>
    </w:p>
    <w:p w14:paraId="00744CB2" w14:textId="77777777" w:rsidR="009E12E0" w:rsidRPr="009F7E3A" w:rsidRDefault="007574AC" w:rsidP="009E12E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 xml:space="preserve">Vielfältiges und spannendes Aufgabengebiet </w:t>
      </w:r>
    </w:p>
    <w:p w14:paraId="08AF0655" w14:textId="1C2B637A" w:rsidR="009E12E0" w:rsidRPr="009F7E3A" w:rsidRDefault="009E12E0" w:rsidP="009E12E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Breites internes und externes Weiterbildungsangebot sowie flexible Arbeits</w:t>
      </w:r>
      <w:r w:rsidR="006132E9">
        <w:rPr>
          <w:rFonts w:eastAsia="Times New Roman" w:cstheme="minorHAnsi"/>
          <w:color w:val="000000"/>
          <w:lang w:eastAsia="de-AT"/>
        </w:rPr>
        <w:t>zeit</w:t>
      </w:r>
      <w:r w:rsidRPr="009F7E3A">
        <w:rPr>
          <w:rFonts w:eastAsia="Times New Roman" w:cstheme="minorHAnsi"/>
          <w:color w:val="000000"/>
          <w:lang w:eastAsia="de-AT"/>
        </w:rPr>
        <w:t>gestaltung</w:t>
      </w:r>
    </w:p>
    <w:p w14:paraId="3D92B12A" w14:textId="77777777" w:rsidR="0024060C" w:rsidRPr="009F7E3A" w:rsidRDefault="009E12E0" w:rsidP="006D50B2">
      <w:pPr>
        <w:numPr>
          <w:ilvl w:val="0"/>
          <w:numId w:val="5"/>
        </w:numPr>
        <w:spacing w:line="240" w:lineRule="auto"/>
        <w:ind w:left="525"/>
        <w:rPr>
          <w:rFonts w:eastAsia="Times New Roman" w:cstheme="minorHAnsi"/>
          <w:color w:val="000000"/>
          <w:lang w:eastAsia="de-AT"/>
        </w:rPr>
      </w:pPr>
      <w:r w:rsidRPr="009F7E3A">
        <w:rPr>
          <w:rFonts w:eastAsia="Times New Roman" w:cstheme="minorHAnsi"/>
          <w:color w:val="000000"/>
          <w:lang w:eastAsia="de-AT"/>
        </w:rPr>
        <w:t>Zentrale Lage sowie gute Erreichbarkeit (U1/U2/U4 Karlsplatz)</w:t>
      </w:r>
    </w:p>
    <w:p w14:paraId="3F9AA36A" w14:textId="77777777" w:rsidR="00BD33BF" w:rsidRDefault="00BD33BF" w:rsidP="009E12E0">
      <w:pPr>
        <w:spacing w:line="240" w:lineRule="auto"/>
        <w:rPr>
          <w:rFonts w:eastAsia="Times New Roman" w:cstheme="minorHAnsi"/>
          <w:color w:val="575756"/>
          <w:lang w:eastAsia="de-AT"/>
        </w:rPr>
      </w:pPr>
    </w:p>
    <w:p w14:paraId="6D0E9336" w14:textId="77777777" w:rsidR="00BD33BF" w:rsidRDefault="00BD33BF" w:rsidP="009E12E0">
      <w:pPr>
        <w:spacing w:line="240" w:lineRule="auto"/>
        <w:rPr>
          <w:rFonts w:eastAsia="Times New Roman" w:cstheme="minorHAnsi"/>
          <w:color w:val="575756"/>
          <w:lang w:eastAsia="de-AT"/>
        </w:rPr>
      </w:pPr>
    </w:p>
    <w:p w14:paraId="2399CBA4" w14:textId="77777777" w:rsidR="00BD33BF" w:rsidRDefault="00BD33BF" w:rsidP="009E12E0">
      <w:pPr>
        <w:spacing w:line="240" w:lineRule="auto"/>
        <w:rPr>
          <w:rFonts w:eastAsia="Times New Roman" w:cstheme="minorHAnsi"/>
          <w:color w:val="575756"/>
          <w:lang w:eastAsia="de-AT"/>
        </w:rPr>
      </w:pPr>
    </w:p>
    <w:p w14:paraId="76BCD67C" w14:textId="77777777" w:rsidR="00BD33BF" w:rsidRDefault="00BD33BF" w:rsidP="009E12E0">
      <w:pPr>
        <w:spacing w:line="240" w:lineRule="auto"/>
        <w:rPr>
          <w:rFonts w:eastAsia="Times New Roman" w:cstheme="minorHAnsi"/>
          <w:color w:val="575756"/>
          <w:lang w:eastAsia="de-AT"/>
        </w:rPr>
      </w:pPr>
    </w:p>
    <w:p w14:paraId="3FA365C5" w14:textId="457D40E4" w:rsidR="009E12E0" w:rsidRPr="009F7E3A" w:rsidRDefault="009E12E0" w:rsidP="009E12E0">
      <w:pPr>
        <w:spacing w:line="240" w:lineRule="auto"/>
        <w:rPr>
          <w:rFonts w:eastAsia="Times New Roman" w:cstheme="minorHAnsi"/>
          <w:color w:val="575756"/>
          <w:lang w:eastAsia="de-AT"/>
        </w:rPr>
      </w:pPr>
      <w:r w:rsidRPr="009F7E3A">
        <w:rPr>
          <w:rFonts w:eastAsia="Times New Roman" w:cstheme="minorHAnsi"/>
          <w:color w:val="575756"/>
          <w:lang w:eastAsia="de-AT"/>
        </w:rPr>
        <w:t xml:space="preserve">Die TU Wien strebt eine Erhöhung des Frauenanteils an und fordert deshalb qualifizierte Frauen ausdrücklich zur Bewerbung auf. Bewerberinnen, die gleich geeignet sind wie der bestgeeignete Mitbewerber, werden vorrangig aufgenommen, sofern nicht in der Person eines Mitbewerbers liegende Gründe überwiegen. </w:t>
      </w:r>
      <w:r w:rsidRPr="009F7E3A">
        <w:rPr>
          <w:rFonts w:eastAsia="Times New Roman" w:cstheme="minorHAnsi"/>
          <w:color w:val="575756"/>
          <w:lang w:eastAsia="de-AT"/>
        </w:rPr>
        <w:br/>
      </w:r>
      <w:r w:rsidRPr="009F7E3A">
        <w:rPr>
          <w:rFonts w:eastAsia="Times New Roman" w:cstheme="minorHAnsi"/>
          <w:color w:val="575756"/>
          <w:lang w:eastAsia="de-AT"/>
        </w:rPr>
        <w:br/>
        <w:t xml:space="preserve">Wir sind bemüht, Menschen mit Behinderung mit entsprechender Qualifikation einzustellen und fordern daher ausdrücklich zur Bewerbung auf. Bei Rückfragen wenden Sie sich bitte an die Behindertenvertrauensperson der TU Wien, Herrn Gerhard Neustätter. </w:t>
      </w:r>
    </w:p>
    <w:p w14:paraId="7A842010" w14:textId="459A6698" w:rsidR="003A165F" w:rsidRPr="009F7E3A" w:rsidRDefault="009E12E0" w:rsidP="009E12E0">
      <w:pPr>
        <w:spacing w:line="240" w:lineRule="auto"/>
        <w:rPr>
          <w:rFonts w:eastAsia="Times New Roman" w:cstheme="minorHAnsi"/>
          <w:b/>
          <w:bCs/>
          <w:color w:val="000000"/>
          <w:lang w:eastAsia="de-AT"/>
        </w:rPr>
      </w:pPr>
      <w:r w:rsidRPr="009F7E3A">
        <w:rPr>
          <w:rFonts w:eastAsia="Times New Roman" w:cstheme="minorHAnsi"/>
          <w:color w:val="000000"/>
          <w:lang w:eastAsia="de-AT"/>
        </w:rPr>
        <w:t>Die</w:t>
      </w:r>
      <w:r w:rsidR="00111F79" w:rsidRPr="009F7E3A">
        <w:rPr>
          <w:rFonts w:eastAsia="Times New Roman" w:cstheme="minorHAnsi"/>
          <w:color w:val="000000"/>
          <w:lang w:eastAsia="de-AT"/>
        </w:rPr>
        <w:t xml:space="preserve"> Entlohnung erfolgt nach dem </w:t>
      </w:r>
      <w:r w:rsidRPr="009F7E3A">
        <w:rPr>
          <w:rFonts w:eastAsia="Times New Roman" w:cstheme="minorHAnsi"/>
          <w:color w:val="000000"/>
          <w:lang w:eastAsia="de-AT"/>
        </w:rPr>
        <w:t>Mindeste</w:t>
      </w:r>
      <w:r w:rsidR="00111F79" w:rsidRPr="009F7E3A">
        <w:rPr>
          <w:rFonts w:eastAsia="Times New Roman" w:cstheme="minorHAnsi"/>
          <w:color w:val="000000"/>
          <w:lang w:eastAsia="de-AT"/>
        </w:rPr>
        <w:t xml:space="preserve">ntgelt für die Gehaltsgruppe </w:t>
      </w:r>
      <w:r w:rsidR="0024060C" w:rsidRPr="009F7E3A">
        <w:rPr>
          <w:rFonts w:eastAsia="Times New Roman" w:cstheme="minorHAnsi"/>
          <w:color w:val="000000"/>
          <w:highlight w:val="yellow"/>
          <w:lang w:eastAsia="de-AT"/>
        </w:rPr>
        <w:t>B1</w:t>
      </w:r>
      <w:r w:rsidRPr="009F7E3A">
        <w:rPr>
          <w:rFonts w:eastAsia="Times New Roman" w:cstheme="minorHAnsi"/>
          <w:color w:val="000000"/>
          <w:lang w:eastAsia="de-AT"/>
        </w:rPr>
        <w:t xml:space="preserve"> und beträgt bei einem wöchentlic</w:t>
      </w:r>
      <w:r w:rsidR="0024060C" w:rsidRPr="009F7E3A">
        <w:rPr>
          <w:rFonts w:eastAsia="Times New Roman" w:cstheme="minorHAnsi"/>
          <w:color w:val="000000"/>
          <w:lang w:eastAsia="de-AT"/>
        </w:rPr>
        <w:t xml:space="preserve">hen Beschäftigungsausmaß von </w:t>
      </w:r>
      <w:r w:rsidR="00FD24F0" w:rsidRPr="00FD24F0">
        <w:rPr>
          <w:rFonts w:eastAsia="Times New Roman" w:cstheme="minorHAnsi"/>
          <w:color w:val="000000"/>
          <w:highlight w:val="yellow"/>
          <w:lang w:eastAsia="de-AT"/>
        </w:rPr>
        <w:t>XX</w:t>
      </w:r>
      <w:r w:rsidR="0024060C" w:rsidRPr="009F7E3A">
        <w:rPr>
          <w:rFonts w:eastAsia="Times New Roman" w:cstheme="minorHAnsi"/>
          <w:color w:val="000000"/>
          <w:lang w:eastAsia="de-AT"/>
        </w:rPr>
        <w:t xml:space="preserve"> </w:t>
      </w:r>
      <w:r w:rsidRPr="009F7E3A">
        <w:rPr>
          <w:rFonts w:eastAsia="Times New Roman" w:cstheme="minorHAnsi"/>
          <w:color w:val="000000"/>
          <w:lang w:eastAsia="de-AT"/>
        </w:rPr>
        <w:t xml:space="preserve">Stunden mind. EUR </w:t>
      </w:r>
      <w:bookmarkStart w:id="0" w:name="_GoBack"/>
      <w:bookmarkEnd w:id="0"/>
      <w:r w:rsidR="00FD24F0" w:rsidRPr="00FD24F0">
        <w:rPr>
          <w:rFonts w:eastAsia="Times New Roman" w:cstheme="minorHAnsi"/>
          <w:color w:val="000000"/>
          <w:highlight w:val="yellow"/>
          <w:lang w:eastAsia="de-AT"/>
        </w:rPr>
        <w:t>XY</w:t>
      </w:r>
      <w:r w:rsidRPr="009F7E3A">
        <w:rPr>
          <w:rFonts w:eastAsia="Times New Roman" w:cstheme="minorHAnsi"/>
          <w:color w:val="000000"/>
          <w:lang w:eastAsia="de-AT"/>
        </w:rPr>
        <w:t xml:space="preserve"> brutto/Monat. </w:t>
      </w:r>
      <w:r w:rsidR="00111F79" w:rsidRPr="009F7E3A">
        <w:rPr>
          <w:rFonts w:eastAsia="Times New Roman" w:cstheme="minorHAnsi"/>
          <w:color w:val="000000"/>
          <w:lang w:eastAsia="de-AT"/>
        </w:rPr>
        <w:t>(14 x jährlich)</w:t>
      </w:r>
      <w:r w:rsidRPr="009F7E3A">
        <w:rPr>
          <w:rFonts w:eastAsia="Times New Roman" w:cstheme="minorHAnsi"/>
          <w:color w:val="000000"/>
          <w:lang w:eastAsia="de-AT"/>
        </w:rPr>
        <w:br/>
      </w:r>
      <w:r w:rsidRPr="009F7E3A">
        <w:rPr>
          <w:rFonts w:eastAsia="Times New Roman" w:cstheme="minorHAnsi"/>
          <w:color w:val="000000"/>
          <w:lang w:eastAsia="de-AT"/>
        </w:rPr>
        <w:br/>
      </w:r>
      <w:r w:rsidRPr="009F7E3A">
        <w:rPr>
          <w:rFonts w:eastAsia="Times New Roman" w:cstheme="minorHAnsi"/>
          <w:b/>
          <w:bCs/>
          <w:color w:val="000000"/>
          <w:lang w:eastAsia="de-AT"/>
        </w:rPr>
        <w:t xml:space="preserve">Wir freuen uns auf Ihre Bewerbung bis </w:t>
      </w:r>
      <w:r w:rsidR="0024060C" w:rsidRPr="009F7E3A">
        <w:rPr>
          <w:rFonts w:eastAsia="Times New Roman" w:cstheme="minorHAnsi"/>
          <w:b/>
          <w:bCs/>
          <w:color w:val="000000"/>
          <w:highlight w:val="yellow"/>
          <w:lang w:eastAsia="de-AT"/>
        </w:rPr>
        <w:t>xx.xx.xxxx</w:t>
      </w:r>
      <w:r w:rsidR="0024060C" w:rsidRPr="009F7E3A">
        <w:rPr>
          <w:rFonts w:eastAsia="Times New Roman" w:cstheme="minorHAnsi"/>
          <w:b/>
          <w:bCs/>
          <w:color w:val="000000"/>
          <w:lang w:eastAsia="de-AT"/>
        </w:rPr>
        <w:t>.</w:t>
      </w:r>
    </w:p>
    <w:p w14:paraId="3E71CD7C" w14:textId="6B45EB4F" w:rsidR="009B1A10" w:rsidRPr="009F7E3A" w:rsidRDefault="003A165F">
      <w:pPr>
        <w:spacing w:line="240" w:lineRule="auto"/>
        <w:rPr>
          <w:b/>
          <w:bCs/>
          <w:lang w:eastAsia="de-AT"/>
        </w:rPr>
      </w:pPr>
      <w:r w:rsidRPr="009F7E3A">
        <w:rPr>
          <w:rFonts w:eastAsia="Times New Roman" w:cstheme="minorHAnsi"/>
          <w:bCs/>
          <w:color w:val="000000"/>
          <w:lang w:eastAsia="de-AT"/>
        </w:rPr>
        <w:t>Die Bewerber und Bewerberinnen haben keinen Anspruch auf Abgeltung angefallener Reise- und Aufenthaltskosten. Die aus Anlass des Aufnahmeverfahrens entstanden sind.</w:t>
      </w:r>
      <w:bookmarkStart w:id="1" w:name="Bewerbungsunterlagen:"/>
      <w:bookmarkEnd w:id="1"/>
    </w:p>
    <w:sectPr w:rsidR="009B1A10" w:rsidRPr="009F7E3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DCF54" w14:textId="77777777" w:rsidR="00665491" w:rsidRDefault="00665491" w:rsidP="002D169C">
      <w:pPr>
        <w:spacing w:after="0" w:line="240" w:lineRule="auto"/>
      </w:pPr>
      <w:r>
        <w:separator/>
      </w:r>
    </w:p>
  </w:endnote>
  <w:endnote w:type="continuationSeparator" w:id="0">
    <w:p w14:paraId="26B4824B" w14:textId="77777777" w:rsidR="00665491" w:rsidRDefault="00665491" w:rsidP="002D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3BBA" w14:textId="77777777" w:rsidR="00665491" w:rsidRDefault="00665491" w:rsidP="002D169C">
      <w:pPr>
        <w:spacing w:after="0" w:line="240" w:lineRule="auto"/>
      </w:pPr>
      <w:r>
        <w:separator/>
      </w:r>
    </w:p>
  </w:footnote>
  <w:footnote w:type="continuationSeparator" w:id="0">
    <w:p w14:paraId="0D055623" w14:textId="77777777" w:rsidR="00665491" w:rsidRDefault="00665491" w:rsidP="002D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9AD6" w14:textId="77777777" w:rsidR="002D169C" w:rsidRDefault="002D169C" w:rsidP="002D169C">
    <w:pPr>
      <w:pStyle w:val="Kopfzeile"/>
      <w:jc w:val="right"/>
    </w:pPr>
    <w:r>
      <w:rPr>
        <w:noProof/>
        <w:lang w:val="en-US"/>
      </w:rPr>
      <w:drawing>
        <wp:inline distT="0" distB="0" distL="0" distR="0" wp14:anchorId="2B33BB18" wp14:editId="7A9D5963">
          <wp:extent cx="428625" cy="420370"/>
          <wp:effectExtent l="0" t="0" r="9525" b="0"/>
          <wp:docPr id="1" name="Grafik 1" descr="C:\Users\Jagsits\AppData\Local\Microsoft\Windows\Temporary Internet Files\Content.Word\tu_jobs.jpg"/>
          <wp:cNvGraphicFramePr/>
          <a:graphic xmlns:a="http://schemas.openxmlformats.org/drawingml/2006/main">
            <a:graphicData uri="http://schemas.openxmlformats.org/drawingml/2006/picture">
              <pic:pic xmlns:pic="http://schemas.openxmlformats.org/drawingml/2006/picture">
                <pic:nvPicPr>
                  <pic:cNvPr id="1" name="Grafik 1" descr="C:\Users\Jagsits\AppData\Local\Microsoft\Windows\Temporary Internet Files\Content.Word\tu_jobs.jpg"/>
                  <pic:cNvPicPr/>
                </pic:nvPicPr>
                <pic:blipFill rotWithShape="1">
                  <a:blip r:embed="rId1">
                    <a:extLst>
                      <a:ext uri="{28A0092B-C50C-407E-A947-70E740481C1C}">
                        <a14:useLocalDpi xmlns:a14="http://schemas.microsoft.com/office/drawing/2010/main" val="0"/>
                      </a:ext>
                    </a:extLst>
                  </a:blip>
                  <a:srcRect r="62771"/>
                  <a:stretch/>
                </pic:blipFill>
                <pic:spPr bwMode="auto">
                  <a:xfrm>
                    <a:off x="0" y="0"/>
                    <a:ext cx="428625"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65A"/>
    <w:multiLevelType w:val="hybridMultilevel"/>
    <w:tmpl w:val="43488ACE"/>
    <w:lvl w:ilvl="0" w:tplc="51DE00B4">
      <w:numFmt w:val="bullet"/>
      <w:lvlText w:val=""/>
      <w:lvlJc w:val="left"/>
      <w:pPr>
        <w:ind w:left="836" w:hanging="361"/>
      </w:pPr>
      <w:rPr>
        <w:rFonts w:hint="default"/>
        <w:w w:val="100"/>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B00C87"/>
    <w:multiLevelType w:val="multilevel"/>
    <w:tmpl w:val="76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01401"/>
    <w:multiLevelType w:val="multilevel"/>
    <w:tmpl w:val="4052E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111E5"/>
    <w:multiLevelType w:val="multilevel"/>
    <w:tmpl w:val="4A2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31F82"/>
    <w:multiLevelType w:val="multilevel"/>
    <w:tmpl w:val="FAA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34BCC"/>
    <w:multiLevelType w:val="hybridMultilevel"/>
    <w:tmpl w:val="3CCA7CB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5D25DC8"/>
    <w:multiLevelType w:val="hybridMultilevel"/>
    <w:tmpl w:val="1B4EBF90"/>
    <w:lvl w:ilvl="0" w:tplc="B6D0DC08">
      <w:numFmt w:val="bullet"/>
      <w:lvlText w:val="•"/>
      <w:lvlJc w:val="left"/>
      <w:pPr>
        <w:ind w:left="720" w:hanging="360"/>
      </w:pPr>
      <w:rPr>
        <w:rFonts w:hint="default"/>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0435490"/>
    <w:multiLevelType w:val="multilevel"/>
    <w:tmpl w:val="9E6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C043A"/>
    <w:multiLevelType w:val="multilevel"/>
    <w:tmpl w:val="CD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61EAE"/>
    <w:multiLevelType w:val="hybridMultilevel"/>
    <w:tmpl w:val="3E3A9CD6"/>
    <w:lvl w:ilvl="0" w:tplc="51DE00B4">
      <w:numFmt w:val="bullet"/>
      <w:lvlText w:val=""/>
      <w:lvlJc w:val="left"/>
      <w:pPr>
        <w:ind w:left="836" w:hanging="361"/>
      </w:pPr>
      <w:rPr>
        <w:rFonts w:hint="default"/>
        <w:w w:val="100"/>
        <w:lang w:val="de-AT" w:eastAsia="de-AT" w:bidi="de-AT"/>
      </w:rPr>
    </w:lvl>
    <w:lvl w:ilvl="1" w:tplc="7834E77A">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B6D0DC08">
      <w:numFmt w:val="bullet"/>
      <w:lvlText w:val="•"/>
      <w:lvlJc w:val="left"/>
      <w:pPr>
        <w:ind w:left="1890" w:hanging="339"/>
      </w:pPr>
      <w:rPr>
        <w:rFonts w:hint="default"/>
        <w:lang w:val="de-AT" w:eastAsia="de-AT" w:bidi="de-AT"/>
      </w:rPr>
    </w:lvl>
    <w:lvl w:ilvl="3" w:tplc="CDE0C2FA">
      <w:numFmt w:val="bullet"/>
      <w:lvlText w:val="•"/>
      <w:lvlJc w:val="left"/>
      <w:pPr>
        <w:ind w:left="2820" w:hanging="339"/>
      </w:pPr>
      <w:rPr>
        <w:rFonts w:hint="default"/>
        <w:lang w:val="de-AT" w:eastAsia="de-AT" w:bidi="de-AT"/>
      </w:rPr>
    </w:lvl>
    <w:lvl w:ilvl="4" w:tplc="A7B2C2B6">
      <w:numFmt w:val="bullet"/>
      <w:lvlText w:val="•"/>
      <w:lvlJc w:val="left"/>
      <w:pPr>
        <w:ind w:left="3750" w:hanging="339"/>
      </w:pPr>
      <w:rPr>
        <w:rFonts w:hint="default"/>
        <w:lang w:val="de-AT" w:eastAsia="de-AT" w:bidi="de-AT"/>
      </w:rPr>
    </w:lvl>
    <w:lvl w:ilvl="5" w:tplc="66AE91D2">
      <w:numFmt w:val="bullet"/>
      <w:lvlText w:val="•"/>
      <w:lvlJc w:val="left"/>
      <w:pPr>
        <w:ind w:left="4680" w:hanging="339"/>
      </w:pPr>
      <w:rPr>
        <w:rFonts w:hint="default"/>
        <w:lang w:val="de-AT" w:eastAsia="de-AT" w:bidi="de-AT"/>
      </w:rPr>
    </w:lvl>
    <w:lvl w:ilvl="6" w:tplc="A5BA76CC">
      <w:numFmt w:val="bullet"/>
      <w:lvlText w:val="•"/>
      <w:lvlJc w:val="left"/>
      <w:pPr>
        <w:ind w:left="5610" w:hanging="339"/>
      </w:pPr>
      <w:rPr>
        <w:rFonts w:hint="default"/>
        <w:lang w:val="de-AT" w:eastAsia="de-AT" w:bidi="de-AT"/>
      </w:rPr>
    </w:lvl>
    <w:lvl w:ilvl="7" w:tplc="0F50F3EC">
      <w:numFmt w:val="bullet"/>
      <w:lvlText w:val="•"/>
      <w:lvlJc w:val="left"/>
      <w:pPr>
        <w:ind w:left="6540" w:hanging="339"/>
      </w:pPr>
      <w:rPr>
        <w:rFonts w:hint="default"/>
        <w:lang w:val="de-AT" w:eastAsia="de-AT" w:bidi="de-AT"/>
      </w:rPr>
    </w:lvl>
    <w:lvl w:ilvl="8" w:tplc="6E68E54E">
      <w:numFmt w:val="bullet"/>
      <w:lvlText w:val="•"/>
      <w:lvlJc w:val="left"/>
      <w:pPr>
        <w:ind w:left="7470" w:hanging="339"/>
      </w:pPr>
      <w:rPr>
        <w:rFonts w:hint="default"/>
        <w:lang w:val="de-AT" w:eastAsia="de-AT" w:bidi="de-AT"/>
      </w:rPr>
    </w:lvl>
  </w:abstractNum>
  <w:num w:numId="1">
    <w:abstractNumId w:val="4"/>
  </w:num>
  <w:num w:numId="2">
    <w:abstractNumId w:val="7"/>
  </w:num>
  <w:num w:numId="3">
    <w:abstractNumId w:val="3"/>
  </w:num>
  <w:num w:numId="4">
    <w:abstractNumId w:val="8"/>
  </w:num>
  <w:num w:numId="5">
    <w:abstractNumId w:val="1"/>
  </w:num>
  <w:num w:numId="6">
    <w:abstractNumId w:val="9"/>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B9"/>
    <w:rsid w:val="00014764"/>
    <w:rsid w:val="0001728D"/>
    <w:rsid w:val="000235BE"/>
    <w:rsid w:val="000A34C9"/>
    <w:rsid w:val="001014E6"/>
    <w:rsid w:val="00105B72"/>
    <w:rsid w:val="00111F79"/>
    <w:rsid w:val="00122A1C"/>
    <w:rsid w:val="00131073"/>
    <w:rsid w:val="001378CA"/>
    <w:rsid w:val="0014477F"/>
    <w:rsid w:val="001662BD"/>
    <w:rsid w:val="001A77E8"/>
    <w:rsid w:val="001C5A3B"/>
    <w:rsid w:val="001D5AEA"/>
    <w:rsid w:val="0024060C"/>
    <w:rsid w:val="00244EFE"/>
    <w:rsid w:val="0025571E"/>
    <w:rsid w:val="0027024D"/>
    <w:rsid w:val="002A2B9E"/>
    <w:rsid w:val="002D169C"/>
    <w:rsid w:val="00303817"/>
    <w:rsid w:val="0031325D"/>
    <w:rsid w:val="00314F8F"/>
    <w:rsid w:val="003460D2"/>
    <w:rsid w:val="003A165F"/>
    <w:rsid w:val="003B520A"/>
    <w:rsid w:val="003B6C80"/>
    <w:rsid w:val="003D67AB"/>
    <w:rsid w:val="00421B1D"/>
    <w:rsid w:val="00445C0E"/>
    <w:rsid w:val="00465B13"/>
    <w:rsid w:val="004672E3"/>
    <w:rsid w:val="0047161B"/>
    <w:rsid w:val="00507504"/>
    <w:rsid w:val="0056482E"/>
    <w:rsid w:val="0059061D"/>
    <w:rsid w:val="005A0AD7"/>
    <w:rsid w:val="006132E9"/>
    <w:rsid w:val="00665491"/>
    <w:rsid w:val="006D50B2"/>
    <w:rsid w:val="0071261B"/>
    <w:rsid w:val="007515B1"/>
    <w:rsid w:val="007574AC"/>
    <w:rsid w:val="008223E2"/>
    <w:rsid w:val="008462AB"/>
    <w:rsid w:val="00961680"/>
    <w:rsid w:val="00964DF0"/>
    <w:rsid w:val="009B1A10"/>
    <w:rsid w:val="009E12E0"/>
    <w:rsid w:val="009F4038"/>
    <w:rsid w:val="009F7E3A"/>
    <w:rsid w:val="00A735E0"/>
    <w:rsid w:val="00AB5AB3"/>
    <w:rsid w:val="00B6454A"/>
    <w:rsid w:val="00B92CBF"/>
    <w:rsid w:val="00B931E0"/>
    <w:rsid w:val="00BB672B"/>
    <w:rsid w:val="00BD33BF"/>
    <w:rsid w:val="00C3374A"/>
    <w:rsid w:val="00CB7EF2"/>
    <w:rsid w:val="00CE1111"/>
    <w:rsid w:val="00D369B9"/>
    <w:rsid w:val="00D41276"/>
    <w:rsid w:val="00D44BE5"/>
    <w:rsid w:val="00DB58C9"/>
    <w:rsid w:val="00DC7698"/>
    <w:rsid w:val="00E75BFF"/>
    <w:rsid w:val="00E77715"/>
    <w:rsid w:val="00E97F48"/>
    <w:rsid w:val="00EA321E"/>
    <w:rsid w:val="00FD24F0"/>
    <w:rsid w:val="00FE4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9529"/>
  <w15:chartTrackingRefBased/>
  <w15:docId w15:val="{6CE3B7CA-96D1-4147-B360-AC0F69E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E12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58C9"/>
    <w:rPr>
      <w:b/>
      <w:bCs/>
    </w:rPr>
  </w:style>
  <w:style w:type="character" w:styleId="Hyperlink">
    <w:name w:val="Hyperlink"/>
    <w:basedOn w:val="Absatz-Standardschriftart"/>
    <w:uiPriority w:val="99"/>
    <w:semiHidden/>
    <w:unhideWhenUsed/>
    <w:rsid w:val="0025571E"/>
    <w:rPr>
      <w:color w:val="0000FF"/>
      <w:u w:val="single"/>
    </w:rPr>
  </w:style>
  <w:style w:type="paragraph" w:styleId="StandardWeb">
    <w:name w:val="Normal (Web)"/>
    <w:basedOn w:val="Standard"/>
    <w:uiPriority w:val="99"/>
    <w:semiHidden/>
    <w:unhideWhenUsed/>
    <w:rsid w:val="00961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9E12E0"/>
    <w:rPr>
      <w:rFonts w:ascii="Times New Roman" w:eastAsia="Times New Roman" w:hAnsi="Times New Roman" w:cs="Times New Roman"/>
      <w:b/>
      <w:bCs/>
      <w:sz w:val="27"/>
      <w:szCs w:val="27"/>
      <w:lang w:eastAsia="de-AT"/>
    </w:rPr>
  </w:style>
  <w:style w:type="paragraph" w:styleId="Textkrper">
    <w:name w:val="Body Text"/>
    <w:basedOn w:val="Standard"/>
    <w:link w:val="TextkrperZchn"/>
    <w:uiPriority w:val="1"/>
    <w:qFormat/>
    <w:rsid w:val="0047161B"/>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47161B"/>
    <w:rPr>
      <w:rFonts w:ascii="Calibri" w:eastAsia="Calibri" w:hAnsi="Calibri" w:cs="Calibri"/>
      <w:lang w:eastAsia="de-AT" w:bidi="de-AT"/>
    </w:rPr>
  </w:style>
  <w:style w:type="paragraph" w:styleId="Listenabsatz">
    <w:name w:val="List Paragraph"/>
    <w:basedOn w:val="Standard"/>
    <w:uiPriority w:val="34"/>
    <w:qFormat/>
    <w:rsid w:val="0047161B"/>
    <w:pPr>
      <w:widowControl w:val="0"/>
      <w:autoSpaceDE w:val="0"/>
      <w:autoSpaceDN w:val="0"/>
      <w:spacing w:after="0" w:line="240" w:lineRule="auto"/>
      <w:ind w:left="836" w:hanging="360"/>
    </w:pPr>
    <w:rPr>
      <w:rFonts w:ascii="Calibri" w:eastAsia="Calibri" w:hAnsi="Calibri" w:cs="Calibri"/>
      <w:lang w:eastAsia="de-AT" w:bidi="de-AT"/>
    </w:rPr>
  </w:style>
  <w:style w:type="character" w:customStyle="1" w:styleId="berschrift1Zchn">
    <w:name w:val="Überschrift 1 Zchn"/>
    <w:basedOn w:val="Absatz-Standardschriftart"/>
    <w:link w:val="berschrift1"/>
    <w:uiPriority w:val="9"/>
    <w:rsid w:val="006D50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D50B2"/>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D1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69C"/>
  </w:style>
  <w:style w:type="paragraph" w:styleId="Fuzeile">
    <w:name w:val="footer"/>
    <w:basedOn w:val="Standard"/>
    <w:link w:val="FuzeileZchn"/>
    <w:uiPriority w:val="99"/>
    <w:unhideWhenUsed/>
    <w:rsid w:val="002D1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69C"/>
  </w:style>
  <w:style w:type="paragraph" w:customStyle="1" w:styleId="Default">
    <w:name w:val="Default"/>
    <w:rsid w:val="00C3374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07504"/>
    <w:rPr>
      <w:sz w:val="16"/>
      <w:szCs w:val="16"/>
    </w:rPr>
  </w:style>
  <w:style w:type="paragraph" w:styleId="Kommentartext">
    <w:name w:val="annotation text"/>
    <w:basedOn w:val="Standard"/>
    <w:link w:val="KommentartextZchn"/>
    <w:uiPriority w:val="99"/>
    <w:semiHidden/>
    <w:unhideWhenUsed/>
    <w:rsid w:val="00507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504"/>
    <w:rPr>
      <w:sz w:val="20"/>
      <w:szCs w:val="20"/>
    </w:rPr>
  </w:style>
  <w:style w:type="paragraph" w:styleId="Kommentarthema">
    <w:name w:val="annotation subject"/>
    <w:basedOn w:val="Kommentartext"/>
    <w:next w:val="Kommentartext"/>
    <w:link w:val="KommentarthemaZchn"/>
    <w:uiPriority w:val="99"/>
    <w:semiHidden/>
    <w:unhideWhenUsed/>
    <w:rsid w:val="00507504"/>
    <w:rPr>
      <w:b/>
      <w:bCs/>
    </w:rPr>
  </w:style>
  <w:style w:type="character" w:customStyle="1" w:styleId="KommentarthemaZchn">
    <w:name w:val="Kommentarthema Zchn"/>
    <w:basedOn w:val="KommentartextZchn"/>
    <w:link w:val="Kommentarthema"/>
    <w:uiPriority w:val="99"/>
    <w:semiHidden/>
    <w:rsid w:val="00507504"/>
    <w:rPr>
      <w:b/>
      <w:bCs/>
      <w:sz w:val="20"/>
      <w:szCs w:val="20"/>
    </w:rPr>
  </w:style>
  <w:style w:type="paragraph" w:styleId="Sprechblasentext">
    <w:name w:val="Balloon Text"/>
    <w:basedOn w:val="Standard"/>
    <w:link w:val="SprechblasentextZchn"/>
    <w:uiPriority w:val="99"/>
    <w:semiHidden/>
    <w:unhideWhenUsed/>
    <w:rsid w:val="0050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6349">
      <w:bodyDiv w:val="1"/>
      <w:marLeft w:val="0"/>
      <w:marRight w:val="0"/>
      <w:marTop w:val="0"/>
      <w:marBottom w:val="0"/>
      <w:divBdr>
        <w:top w:val="none" w:sz="0" w:space="0" w:color="auto"/>
        <w:left w:val="none" w:sz="0" w:space="0" w:color="auto"/>
        <w:bottom w:val="none" w:sz="0" w:space="0" w:color="auto"/>
        <w:right w:val="none" w:sz="0" w:space="0" w:color="auto"/>
      </w:divBdr>
    </w:div>
    <w:div w:id="1134132318">
      <w:bodyDiv w:val="1"/>
      <w:marLeft w:val="0"/>
      <w:marRight w:val="0"/>
      <w:marTop w:val="0"/>
      <w:marBottom w:val="0"/>
      <w:divBdr>
        <w:top w:val="none" w:sz="0" w:space="0" w:color="auto"/>
        <w:left w:val="none" w:sz="0" w:space="0" w:color="auto"/>
        <w:bottom w:val="none" w:sz="0" w:space="0" w:color="auto"/>
        <w:right w:val="none" w:sz="0" w:space="0" w:color="auto"/>
      </w:divBdr>
    </w:div>
    <w:div w:id="1153375573">
      <w:bodyDiv w:val="1"/>
      <w:marLeft w:val="0"/>
      <w:marRight w:val="0"/>
      <w:marTop w:val="0"/>
      <w:marBottom w:val="0"/>
      <w:divBdr>
        <w:top w:val="none" w:sz="0" w:space="0" w:color="auto"/>
        <w:left w:val="none" w:sz="0" w:space="0" w:color="auto"/>
        <w:bottom w:val="none" w:sz="0" w:space="0" w:color="auto"/>
        <w:right w:val="none" w:sz="0" w:space="0" w:color="auto"/>
      </w:divBdr>
    </w:div>
    <w:div w:id="1480221607">
      <w:bodyDiv w:val="1"/>
      <w:marLeft w:val="0"/>
      <w:marRight w:val="0"/>
      <w:marTop w:val="0"/>
      <w:marBottom w:val="0"/>
      <w:divBdr>
        <w:top w:val="none" w:sz="0" w:space="0" w:color="auto"/>
        <w:left w:val="none" w:sz="0" w:space="0" w:color="auto"/>
        <w:bottom w:val="none" w:sz="0" w:space="0" w:color="auto"/>
        <w:right w:val="none" w:sz="0" w:space="0" w:color="auto"/>
      </w:divBdr>
      <w:divsChild>
        <w:div w:id="1649558166">
          <w:marLeft w:val="300"/>
          <w:marRight w:val="300"/>
          <w:marTop w:val="0"/>
          <w:marBottom w:val="300"/>
          <w:divBdr>
            <w:top w:val="none" w:sz="0" w:space="0" w:color="auto"/>
            <w:left w:val="none" w:sz="0" w:space="0" w:color="auto"/>
            <w:bottom w:val="none" w:sz="0" w:space="0" w:color="auto"/>
            <w:right w:val="none" w:sz="0" w:space="0" w:color="auto"/>
          </w:divBdr>
        </w:div>
        <w:div w:id="217206731">
          <w:marLeft w:val="300"/>
          <w:marRight w:val="300"/>
          <w:marTop w:val="0"/>
          <w:marBottom w:val="300"/>
          <w:divBdr>
            <w:top w:val="none" w:sz="0" w:space="0" w:color="auto"/>
            <w:left w:val="none" w:sz="0" w:space="0" w:color="auto"/>
            <w:bottom w:val="none" w:sz="0" w:space="0" w:color="auto"/>
            <w:right w:val="none" w:sz="0" w:space="0" w:color="auto"/>
          </w:divBdr>
        </w:div>
        <w:div w:id="1944918407">
          <w:marLeft w:val="300"/>
          <w:marRight w:val="300"/>
          <w:marTop w:val="0"/>
          <w:marBottom w:val="300"/>
          <w:divBdr>
            <w:top w:val="none" w:sz="0" w:space="0" w:color="auto"/>
            <w:left w:val="none" w:sz="0" w:space="0" w:color="auto"/>
            <w:bottom w:val="none" w:sz="0" w:space="0" w:color="auto"/>
            <w:right w:val="none" w:sz="0" w:space="0" w:color="auto"/>
          </w:divBdr>
        </w:div>
        <w:div w:id="772752195">
          <w:marLeft w:val="300"/>
          <w:marRight w:val="300"/>
          <w:marTop w:val="0"/>
          <w:marBottom w:val="300"/>
          <w:divBdr>
            <w:top w:val="none" w:sz="0" w:space="0" w:color="auto"/>
            <w:left w:val="none" w:sz="0" w:space="0" w:color="auto"/>
            <w:bottom w:val="none" w:sz="0" w:space="0" w:color="auto"/>
            <w:right w:val="none" w:sz="0" w:space="0" w:color="auto"/>
          </w:divBdr>
        </w:div>
        <w:div w:id="1190490363">
          <w:marLeft w:val="300"/>
          <w:marRight w:val="300"/>
          <w:marTop w:val="0"/>
          <w:marBottom w:val="300"/>
          <w:divBdr>
            <w:top w:val="none" w:sz="0" w:space="0" w:color="auto"/>
            <w:left w:val="none" w:sz="0" w:space="0" w:color="auto"/>
            <w:bottom w:val="none" w:sz="0" w:space="0" w:color="auto"/>
            <w:right w:val="none" w:sz="0" w:space="0" w:color="auto"/>
          </w:divBdr>
        </w:div>
        <w:div w:id="2095005897">
          <w:marLeft w:val="0"/>
          <w:marRight w:val="0"/>
          <w:marTop w:val="0"/>
          <w:marBottom w:val="300"/>
          <w:divBdr>
            <w:top w:val="single" w:sz="12" w:space="15" w:color="F2F2F0"/>
            <w:left w:val="none" w:sz="0" w:space="15" w:color="F2F2F0"/>
            <w:bottom w:val="single" w:sz="12" w:space="15" w:color="F2F2F0"/>
            <w:right w:val="none" w:sz="0" w:space="15" w:color="F2F2F0"/>
          </w:divBdr>
        </w:div>
        <w:div w:id="1937132448">
          <w:marLeft w:val="300"/>
          <w:marRight w:val="300"/>
          <w:marTop w:val="0"/>
          <w:marBottom w:val="300"/>
          <w:divBdr>
            <w:top w:val="none" w:sz="0" w:space="0" w:color="auto"/>
            <w:left w:val="none" w:sz="0" w:space="0" w:color="auto"/>
            <w:bottom w:val="none" w:sz="0" w:space="0" w:color="auto"/>
            <w:right w:val="none" w:sz="0" w:space="0" w:color="auto"/>
          </w:divBdr>
        </w:div>
      </w:divsChild>
    </w:div>
    <w:div w:id="1666594223">
      <w:bodyDiv w:val="1"/>
      <w:marLeft w:val="0"/>
      <w:marRight w:val="0"/>
      <w:marTop w:val="0"/>
      <w:marBottom w:val="0"/>
      <w:divBdr>
        <w:top w:val="none" w:sz="0" w:space="0" w:color="auto"/>
        <w:left w:val="none" w:sz="0" w:space="0" w:color="auto"/>
        <w:bottom w:val="none" w:sz="0" w:space="0" w:color="auto"/>
        <w:right w:val="none" w:sz="0" w:space="0" w:color="auto"/>
      </w:divBdr>
    </w:div>
    <w:div w:id="1673023860">
      <w:bodyDiv w:val="1"/>
      <w:marLeft w:val="0"/>
      <w:marRight w:val="0"/>
      <w:marTop w:val="0"/>
      <w:marBottom w:val="0"/>
      <w:divBdr>
        <w:top w:val="none" w:sz="0" w:space="0" w:color="auto"/>
        <w:left w:val="none" w:sz="0" w:space="0" w:color="auto"/>
        <w:bottom w:val="none" w:sz="0" w:space="0" w:color="auto"/>
        <w:right w:val="none" w:sz="0" w:space="0" w:color="auto"/>
      </w:divBdr>
      <w:divsChild>
        <w:div w:id="1384209889">
          <w:marLeft w:val="0"/>
          <w:marRight w:val="0"/>
          <w:marTop w:val="0"/>
          <w:marBottom w:val="300"/>
          <w:divBdr>
            <w:top w:val="single" w:sz="12" w:space="15" w:color="F2F2F0"/>
            <w:left w:val="none" w:sz="0" w:space="15" w:color="F2F2F0"/>
            <w:bottom w:val="single" w:sz="12" w:space="15" w:color="F2F2F0"/>
            <w:right w:val="none" w:sz="0" w:space="15" w:color="F2F2F0"/>
          </w:divBdr>
        </w:div>
        <w:div w:id="881598632">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Pöschl-Diewald</dc:creator>
  <cp:keywords/>
  <dc:description/>
  <cp:lastModifiedBy>Zadrazil</cp:lastModifiedBy>
  <cp:revision>3</cp:revision>
  <dcterms:created xsi:type="dcterms:W3CDTF">2023-01-16T08:57:00Z</dcterms:created>
  <dcterms:modified xsi:type="dcterms:W3CDTF">2023-01-16T09:16:00Z</dcterms:modified>
</cp:coreProperties>
</file>