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2670" w14:textId="00F116E8" w:rsidR="00C8560C" w:rsidRDefault="009229B4" w:rsidP="00385954">
      <w:pPr>
        <w:tabs>
          <w:tab w:val="right" w:pos="9356"/>
        </w:tabs>
        <w:spacing w:line="240" w:lineRule="atLeast"/>
        <w:contextualSpacing/>
        <w:rPr>
          <w:rFonts w:asciiTheme="majorHAnsi" w:eastAsiaTheme="majorEastAsia" w:hAnsiTheme="majorHAnsi" w:cstheme="majorBidi"/>
          <w:b/>
          <w:color w:val="006699" w:themeColor="accent1"/>
          <w:kern w:val="28"/>
          <w:sz w:val="64"/>
          <w:szCs w:val="64"/>
        </w:rPr>
      </w:pPr>
      <w:r>
        <w:rPr>
          <w:rFonts w:asciiTheme="majorHAnsi" w:eastAsiaTheme="majorEastAsia" w:hAnsiTheme="majorHAnsi" w:cstheme="majorBidi"/>
          <w:b/>
          <w:color w:val="006699" w:themeColor="accent1"/>
          <w:kern w:val="28"/>
          <w:sz w:val="64"/>
          <w:szCs w:val="64"/>
        </w:rPr>
        <w:t>Leitfaden</w:t>
      </w:r>
    </w:p>
    <w:p w14:paraId="7B9FBC07" w14:textId="0D28343C" w:rsidR="00286471" w:rsidRPr="00D63792" w:rsidRDefault="00286471" w:rsidP="00D63792">
      <w:pPr>
        <w:tabs>
          <w:tab w:val="right" w:pos="9356"/>
        </w:tabs>
        <w:spacing w:line="240" w:lineRule="atLeast"/>
        <w:contextualSpacing/>
        <w:rPr>
          <w:rFonts w:asciiTheme="majorHAnsi" w:eastAsiaTheme="majorEastAsia" w:hAnsiTheme="majorHAnsi" w:cstheme="majorBidi"/>
          <w:b/>
          <w:color w:val="006699" w:themeColor="accent1"/>
          <w:kern w:val="28"/>
          <w:sz w:val="64"/>
          <w:szCs w:val="64"/>
        </w:rPr>
        <w:sectPr w:rsidR="00286471" w:rsidRPr="00D63792" w:rsidSect="001F218B">
          <w:headerReference w:type="default" r:id="rId12"/>
          <w:footerReference w:type="default" r:id="rId13"/>
          <w:headerReference w:type="first" r:id="rId14"/>
          <w:footerReference w:type="first" r:id="rId15"/>
          <w:pgSz w:w="11906" w:h="16838" w:code="9"/>
          <w:pgMar w:top="3260" w:right="1134" w:bottom="709" w:left="1134" w:header="737" w:footer="193" w:gutter="0"/>
          <w:cols w:space="708"/>
          <w:titlePg/>
          <w:docGrid w:linePitch="360"/>
        </w:sectPr>
      </w:pPr>
      <w:r w:rsidRPr="00286471">
        <w:rPr>
          <w:rFonts w:asciiTheme="majorHAnsi" w:eastAsiaTheme="majorEastAsia" w:hAnsiTheme="majorHAnsi" w:cstheme="majorBidi"/>
          <w:b/>
          <w:color w:val="006699" w:themeColor="accent1"/>
          <w:kern w:val="28"/>
          <w:sz w:val="64"/>
          <w:szCs w:val="64"/>
        </w:rPr>
        <w:t>Gendergerechte Sprache</w:t>
      </w:r>
    </w:p>
    <w:sdt>
      <w:sdtPr>
        <w:rPr>
          <w:rFonts w:asciiTheme="minorHAnsi" w:eastAsiaTheme="minorHAnsi" w:hAnsiTheme="minorHAnsi" w:cstheme="minorBidi"/>
          <w:b w:val="0"/>
          <w:caps w:val="0"/>
          <w:color w:val="000000" w:themeColor="text1"/>
          <w:sz w:val="18"/>
          <w:szCs w:val="18"/>
          <w:lang w:val="de-AT" w:eastAsia="en-US"/>
        </w:rPr>
        <w:id w:val="-662011003"/>
        <w:docPartObj>
          <w:docPartGallery w:val="Table of Contents"/>
          <w:docPartUnique/>
        </w:docPartObj>
      </w:sdtPr>
      <w:sdtEndPr>
        <w:rPr>
          <w:bCs/>
          <w:color w:val="auto"/>
          <w:sz w:val="22"/>
        </w:rPr>
      </w:sdtEndPr>
      <w:sdtContent>
        <w:p w14:paraId="40C41431" w14:textId="4F97732B" w:rsidR="00007607" w:rsidRPr="00AC4EE3" w:rsidRDefault="00007607" w:rsidP="003C3A7F">
          <w:pPr>
            <w:pStyle w:val="Inhaltsverzeichnisberschrift"/>
            <w:rPr>
              <w:rStyle w:val="berschrift1Zchn"/>
              <w:b/>
            </w:rPr>
          </w:pPr>
          <w:r w:rsidRPr="00AC4EE3">
            <w:rPr>
              <w:rStyle w:val="berschrift1Zchn"/>
              <w:b/>
            </w:rPr>
            <w:t>Inhalt</w:t>
          </w:r>
        </w:p>
        <w:p w14:paraId="23ADC1CF" w14:textId="7267C011" w:rsidR="00BB145F" w:rsidRDefault="00007607">
          <w:pPr>
            <w:pStyle w:val="Verzeichnis1"/>
            <w:rPr>
              <w:rFonts w:eastAsiaTheme="minorEastAsia"/>
              <w:b w:val="0"/>
              <w:caps w:val="0"/>
              <w:color w:val="auto"/>
              <w:szCs w:val="22"/>
              <w:lang w:eastAsia="de-AT"/>
            </w:rPr>
          </w:pPr>
          <w:r>
            <w:rPr>
              <w:color w:val="72ADD5" w:themeColor="accent2"/>
            </w:rPr>
            <w:fldChar w:fldCharType="begin"/>
          </w:r>
          <w:r>
            <w:instrText xml:space="preserve"> TOC \o "1-3" \h \z \u </w:instrText>
          </w:r>
          <w:r>
            <w:rPr>
              <w:color w:val="72ADD5" w:themeColor="accent2"/>
            </w:rPr>
            <w:fldChar w:fldCharType="separate"/>
          </w:r>
          <w:hyperlink w:anchor="_Toc192165078" w:history="1">
            <w:r w:rsidR="00BB145F" w:rsidRPr="001E7853">
              <w:rPr>
                <w:rStyle w:val="Hyperlink"/>
              </w:rPr>
              <w:t>1</w:t>
            </w:r>
            <w:r w:rsidR="00BB145F">
              <w:rPr>
                <w:rFonts w:eastAsiaTheme="minorEastAsia"/>
                <w:b w:val="0"/>
                <w:caps w:val="0"/>
                <w:color w:val="auto"/>
                <w:szCs w:val="22"/>
                <w:lang w:eastAsia="de-AT"/>
              </w:rPr>
              <w:tab/>
            </w:r>
            <w:r w:rsidR="00BB145F" w:rsidRPr="001E7853">
              <w:rPr>
                <w:rStyle w:val="Hyperlink"/>
              </w:rPr>
              <w:t>Einleitung</w:t>
            </w:r>
            <w:r w:rsidR="00BB145F">
              <w:rPr>
                <w:webHidden/>
              </w:rPr>
              <w:tab/>
            </w:r>
            <w:r w:rsidR="00BB145F">
              <w:rPr>
                <w:webHidden/>
              </w:rPr>
              <w:fldChar w:fldCharType="begin"/>
            </w:r>
            <w:r w:rsidR="00BB145F">
              <w:rPr>
                <w:webHidden/>
              </w:rPr>
              <w:instrText xml:space="preserve"> PAGEREF _Toc192165078 \h </w:instrText>
            </w:r>
            <w:r w:rsidR="00BB145F">
              <w:rPr>
                <w:webHidden/>
              </w:rPr>
            </w:r>
            <w:r w:rsidR="00BB145F">
              <w:rPr>
                <w:webHidden/>
              </w:rPr>
              <w:fldChar w:fldCharType="separate"/>
            </w:r>
            <w:r w:rsidR="00BB145F">
              <w:rPr>
                <w:webHidden/>
              </w:rPr>
              <w:t>3</w:t>
            </w:r>
            <w:r w:rsidR="00BB145F">
              <w:rPr>
                <w:webHidden/>
              </w:rPr>
              <w:fldChar w:fldCharType="end"/>
            </w:r>
          </w:hyperlink>
        </w:p>
        <w:p w14:paraId="5BF0F1D9" w14:textId="088EB835" w:rsidR="00BB145F" w:rsidRDefault="00633BA5">
          <w:pPr>
            <w:pStyle w:val="Verzeichnis2"/>
            <w:rPr>
              <w:rFonts w:eastAsiaTheme="minorEastAsia"/>
              <w:szCs w:val="22"/>
              <w:lang w:eastAsia="de-AT"/>
            </w:rPr>
          </w:pPr>
          <w:hyperlink w:anchor="_Toc192165079" w:history="1">
            <w:r w:rsidR="00BB145F" w:rsidRPr="001E7853">
              <w:rPr>
                <w:rStyle w:val="Hyperlink"/>
              </w:rPr>
              <w:t>1.1</w:t>
            </w:r>
            <w:r w:rsidR="00BB145F">
              <w:rPr>
                <w:rFonts w:eastAsiaTheme="minorEastAsia"/>
                <w:szCs w:val="22"/>
                <w:lang w:eastAsia="de-AT"/>
              </w:rPr>
              <w:tab/>
            </w:r>
            <w:r w:rsidR="00BB145F" w:rsidRPr="001E7853">
              <w:rPr>
                <w:rStyle w:val="Hyperlink"/>
              </w:rPr>
              <w:t>Vorwort</w:t>
            </w:r>
            <w:r w:rsidR="00BB145F">
              <w:rPr>
                <w:webHidden/>
              </w:rPr>
              <w:tab/>
            </w:r>
            <w:r w:rsidR="00BB145F">
              <w:rPr>
                <w:webHidden/>
              </w:rPr>
              <w:fldChar w:fldCharType="begin"/>
            </w:r>
            <w:r w:rsidR="00BB145F">
              <w:rPr>
                <w:webHidden/>
              </w:rPr>
              <w:instrText xml:space="preserve"> PAGEREF _Toc192165079 \h </w:instrText>
            </w:r>
            <w:r w:rsidR="00BB145F">
              <w:rPr>
                <w:webHidden/>
              </w:rPr>
            </w:r>
            <w:r w:rsidR="00BB145F">
              <w:rPr>
                <w:webHidden/>
              </w:rPr>
              <w:fldChar w:fldCharType="separate"/>
            </w:r>
            <w:r w:rsidR="00BB145F">
              <w:rPr>
                <w:webHidden/>
              </w:rPr>
              <w:t>3</w:t>
            </w:r>
            <w:r w:rsidR="00BB145F">
              <w:rPr>
                <w:webHidden/>
              </w:rPr>
              <w:fldChar w:fldCharType="end"/>
            </w:r>
          </w:hyperlink>
        </w:p>
        <w:p w14:paraId="457AEEE5" w14:textId="74E90265" w:rsidR="00BB145F" w:rsidRDefault="00633BA5">
          <w:pPr>
            <w:pStyle w:val="Verzeichnis2"/>
            <w:rPr>
              <w:rFonts w:eastAsiaTheme="minorEastAsia"/>
              <w:szCs w:val="22"/>
              <w:lang w:eastAsia="de-AT"/>
            </w:rPr>
          </w:pPr>
          <w:hyperlink w:anchor="_Toc192165080" w:history="1">
            <w:r w:rsidR="00BB145F" w:rsidRPr="001E7853">
              <w:rPr>
                <w:rStyle w:val="Hyperlink"/>
              </w:rPr>
              <w:t>1.2</w:t>
            </w:r>
            <w:r w:rsidR="00BB145F">
              <w:rPr>
                <w:rFonts w:eastAsiaTheme="minorEastAsia"/>
                <w:szCs w:val="22"/>
                <w:lang w:eastAsia="de-AT"/>
              </w:rPr>
              <w:tab/>
            </w:r>
            <w:r w:rsidR="00BB145F" w:rsidRPr="001E7853">
              <w:rPr>
                <w:rStyle w:val="Hyperlink"/>
              </w:rPr>
              <w:t>Warum gendergerechte Sprache?</w:t>
            </w:r>
            <w:r w:rsidR="00BB145F">
              <w:rPr>
                <w:webHidden/>
              </w:rPr>
              <w:tab/>
            </w:r>
            <w:r w:rsidR="00BB145F">
              <w:rPr>
                <w:webHidden/>
              </w:rPr>
              <w:fldChar w:fldCharType="begin"/>
            </w:r>
            <w:r w:rsidR="00BB145F">
              <w:rPr>
                <w:webHidden/>
              </w:rPr>
              <w:instrText xml:space="preserve"> PAGEREF _Toc192165080 \h </w:instrText>
            </w:r>
            <w:r w:rsidR="00BB145F">
              <w:rPr>
                <w:webHidden/>
              </w:rPr>
            </w:r>
            <w:r w:rsidR="00BB145F">
              <w:rPr>
                <w:webHidden/>
              </w:rPr>
              <w:fldChar w:fldCharType="separate"/>
            </w:r>
            <w:r w:rsidR="00BB145F">
              <w:rPr>
                <w:webHidden/>
              </w:rPr>
              <w:t>4</w:t>
            </w:r>
            <w:r w:rsidR="00BB145F">
              <w:rPr>
                <w:webHidden/>
              </w:rPr>
              <w:fldChar w:fldCharType="end"/>
            </w:r>
          </w:hyperlink>
        </w:p>
        <w:p w14:paraId="182B9199" w14:textId="71E42DEB" w:rsidR="00BB145F" w:rsidRDefault="00633BA5">
          <w:pPr>
            <w:pStyle w:val="Verzeichnis2"/>
            <w:rPr>
              <w:rFonts w:eastAsiaTheme="minorEastAsia"/>
              <w:szCs w:val="22"/>
              <w:lang w:eastAsia="de-AT"/>
            </w:rPr>
          </w:pPr>
          <w:hyperlink w:anchor="_Toc192165081" w:history="1">
            <w:r w:rsidR="00BB145F" w:rsidRPr="001E7853">
              <w:rPr>
                <w:rStyle w:val="Hyperlink"/>
              </w:rPr>
              <w:t>1.3</w:t>
            </w:r>
            <w:r w:rsidR="00BB145F">
              <w:rPr>
                <w:rFonts w:eastAsiaTheme="minorEastAsia"/>
                <w:szCs w:val="22"/>
                <w:lang w:eastAsia="de-AT"/>
              </w:rPr>
              <w:tab/>
            </w:r>
            <w:r w:rsidR="00BB145F" w:rsidRPr="001E7853">
              <w:rPr>
                <w:rStyle w:val="Hyperlink"/>
              </w:rPr>
              <w:t>Rechtlicher Rahmen</w:t>
            </w:r>
            <w:r w:rsidR="00BB145F">
              <w:rPr>
                <w:webHidden/>
              </w:rPr>
              <w:tab/>
            </w:r>
            <w:r w:rsidR="00BB145F">
              <w:rPr>
                <w:webHidden/>
              </w:rPr>
              <w:fldChar w:fldCharType="begin"/>
            </w:r>
            <w:r w:rsidR="00BB145F">
              <w:rPr>
                <w:webHidden/>
              </w:rPr>
              <w:instrText xml:space="preserve"> PAGEREF _Toc192165081 \h </w:instrText>
            </w:r>
            <w:r w:rsidR="00BB145F">
              <w:rPr>
                <w:webHidden/>
              </w:rPr>
            </w:r>
            <w:r w:rsidR="00BB145F">
              <w:rPr>
                <w:webHidden/>
              </w:rPr>
              <w:fldChar w:fldCharType="separate"/>
            </w:r>
            <w:r w:rsidR="00BB145F">
              <w:rPr>
                <w:webHidden/>
              </w:rPr>
              <w:t>4</w:t>
            </w:r>
            <w:r w:rsidR="00BB145F">
              <w:rPr>
                <w:webHidden/>
              </w:rPr>
              <w:fldChar w:fldCharType="end"/>
            </w:r>
          </w:hyperlink>
        </w:p>
        <w:p w14:paraId="5A7D5C38" w14:textId="0CFB5245" w:rsidR="00BB145F" w:rsidRDefault="00633BA5">
          <w:pPr>
            <w:pStyle w:val="Verzeichnis1"/>
            <w:rPr>
              <w:rFonts w:eastAsiaTheme="minorEastAsia"/>
              <w:b w:val="0"/>
              <w:caps w:val="0"/>
              <w:color w:val="auto"/>
              <w:szCs w:val="22"/>
              <w:lang w:eastAsia="de-AT"/>
            </w:rPr>
          </w:pPr>
          <w:hyperlink w:anchor="_Toc192165082" w:history="1">
            <w:r w:rsidR="00BB145F" w:rsidRPr="001E7853">
              <w:rPr>
                <w:rStyle w:val="Hyperlink"/>
              </w:rPr>
              <w:t>2</w:t>
            </w:r>
            <w:r w:rsidR="00BB145F">
              <w:rPr>
                <w:rFonts w:eastAsiaTheme="minorEastAsia"/>
                <w:b w:val="0"/>
                <w:caps w:val="0"/>
                <w:color w:val="auto"/>
                <w:szCs w:val="22"/>
                <w:lang w:eastAsia="de-AT"/>
              </w:rPr>
              <w:tab/>
            </w:r>
            <w:r w:rsidR="00BB145F" w:rsidRPr="001E7853">
              <w:rPr>
                <w:rStyle w:val="Hyperlink"/>
              </w:rPr>
              <w:t>Gendergerechte Sprache in der Praxis</w:t>
            </w:r>
            <w:r w:rsidR="00BB145F">
              <w:rPr>
                <w:webHidden/>
              </w:rPr>
              <w:tab/>
            </w:r>
            <w:r w:rsidR="00BB145F">
              <w:rPr>
                <w:webHidden/>
              </w:rPr>
              <w:fldChar w:fldCharType="begin"/>
            </w:r>
            <w:r w:rsidR="00BB145F">
              <w:rPr>
                <w:webHidden/>
              </w:rPr>
              <w:instrText xml:space="preserve"> PAGEREF _Toc192165082 \h </w:instrText>
            </w:r>
            <w:r w:rsidR="00BB145F">
              <w:rPr>
                <w:webHidden/>
              </w:rPr>
            </w:r>
            <w:r w:rsidR="00BB145F">
              <w:rPr>
                <w:webHidden/>
              </w:rPr>
              <w:fldChar w:fldCharType="separate"/>
            </w:r>
            <w:r w:rsidR="00BB145F">
              <w:rPr>
                <w:webHidden/>
              </w:rPr>
              <w:t>5</w:t>
            </w:r>
            <w:r w:rsidR="00BB145F">
              <w:rPr>
                <w:webHidden/>
              </w:rPr>
              <w:fldChar w:fldCharType="end"/>
            </w:r>
          </w:hyperlink>
        </w:p>
        <w:p w14:paraId="1647AEAE" w14:textId="4BD0805E" w:rsidR="00BB145F" w:rsidRDefault="00633BA5">
          <w:pPr>
            <w:pStyle w:val="Verzeichnis2"/>
            <w:rPr>
              <w:rFonts w:eastAsiaTheme="minorEastAsia"/>
              <w:szCs w:val="22"/>
              <w:lang w:eastAsia="de-AT"/>
            </w:rPr>
          </w:pPr>
          <w:hyperlink w:anchor="_Toc192165083" w:history="1">
            <w:r w:rsidR="00BB145F" w:rsidRPr="001E7853">
              <w:rPr>
                <w:rStyle w:val="Hyperlink"/>
              </w:rPr>
              <w:t>2.1</w:t>
            </w:r>
            <w:r w:rsidR="00BB145F">
              <w:rPr>
                <w:rFonts w:eastAsiaTheme="minorEastAsia"/>
                <w:szCs w:val="22"/>
                <w:lang w:eastAsia="de-AT"/>
              </w:rPr>
              <w:tab/>
            </w:r>
            <w:r w:rsidR="00BB145F" w:rsidRPr="001E7853">
              <w:rPr>
                <w:rStyle w:val="Hyperlink"/>
              </w:rPr>
              <w:t>Genderneutral Formulieren</w:t>
            </w:r>
            <w:r w:rsidR="00BB145F">
              <w:rPr>
                <w:webHidden/>
              </w:rPr>
              <w:tab/>
            </w:r>
            <w:r w:rsidR="00BB145F">
              <w:rPr>
                <w:webHidden/>
              </w:rPr>
              <w:fldChar w:fldCharType="begin"/>
            </w:r>
            <w:r w:rsidR="00BB145F">
              <w:rPr>
                <w:webHidden/>
              </w:rPr>
              <w:instrText xml:space="preserve"> PAGEREF _Toc192165083 \h </w:instrText>
            </w:r>
            <w:r w:rsidR="00BB145F">
              <w:rPr>
                <w:webHidden/>
              </w:rPr>
            </w:r>
            <w:r w:rsidR="00BB145F">
              <w:rPr>
                <w:webHidden/>
              </w:rPr>
              <w:fldChar w:fldCharType="separate"/>
            </w:r>
            <w:r w:rsidR="00BB145F">
              <w:rPr>
                <w:webHidden/>
              </w:rPr>
              <w:t>5</w:t>
            </w:r>
            <w:r w:rsidR="00BB145F">
              <w:rPr>
                <w:webHidden/>
              </w:rPr>
              <w:fldChar w:fldCharType="end"/>
            </w:r>
          </w:hyperlink>
        </w:p>
        <w:p w14:paraId="570516FC" w14:textId="406A2D45" w:rsidR="00BB145F" w:rsidRDefault="00633BA5">
          <w:pPr>
            <w:pStyle w:val="Verzeichnis2"/>
            <w:rPr>
              <w:rFonts w:eastAsiaTheme="minorEastAsia"/>
              <w:szCs w:val="22"/>
              <w:lang w:eastAsia="de-AT"/>
            </w:rPr>
          </w:pPr>
          <w:hyperlink w:anchor="_Toc192165084" w:history="1">
            <w:r w:rsidR="00BB145F" w:rsidRPr="001E7853">
              <w:rPr>
                <w:rStyle w:val="Hyperlink"/>
              </w:rPr>
              <w:t>2.2</w:t>
            </w:r>
            <w:r w:rsidR="00BB145F">
              <w:rPr>
                <w:rFonts w:eastAsiaTheme="minorEastAsia"/>
                <w:szCs w:val="22"/>
                <w:lang w:eastAsia="de-AT"/>
              </w:rPr>
              <w:tab/>
            </w:r>
            <w:r w:rsidR="00BB145F" w:rsidRPr="001E7853">
              <w:rPr>
                <w:rStyle w:val="Hyperlink"/>
              </w:rPr>
              <w:t>Der Gender Gap</w:t>
            </w:r>
            <w:r w:rsidR="00BB145F">
              <w:rPr>
                <w:webHidden/>
              </w:rPr>
              <w:tab/>
            </w:r>
            <w:r w:rsidR="00BB145F">
              <w:rPr>
                <w:webHidden/>
              </w:rPr>
              <w:fldChar w:fldCharType="begin"/>
            </w:r>
            <w:r w:rsidR="00BB145F">
              <w:rPr>
                <w:webHidden/>
              </w:rPr>
              <w:instrText xml:space="preserve"> PAGEREF _Toc192165084 \h </w:instrText>
            </w:r>
            <w:r w:rsidR="00BB145F">
              <w:rPr>
                <w:webHidden/>
              </w:rPr>
            </w:r>
            <w:r w:rsidR="00BB145F">
              <w:rPr>
                <w:webHidden/>
              </w:rPr>
              <w:fldChar w:fldCharType="separate"/>
            </w:r>
            <w:r w:rsidR="00BB145F">
              <w:rPr>
                <w:webHidden/>
              </w:rPr>
              <w:t>8</w:t>
            </w:r>
            <w:r w:rsidR="00BB145F">
              <w:rPr>
                <w:webHidden/>
              </w:rPr>
              <w:fldChar w:fldCharType="end"/>
            </w:r>
          </w:hyperlink>
        </w:p>
        <w:p w14:paraId="794FB036" w14:textId="3BBDC6FC" w:rsidR="00BB145F" w:rsidRDefault="00633BA5">
          <w:pPr>
            <w:pStyle w:val="Verzeichnis1"/>
            <w:rPr>
              <w:rFonts w:eastAsiaTheme="minorEastAsia"/>
              <w:b w:val="0"/>
              <w:caps w:val="0"/>
              <w:color w:val="auto"/>
              <w:szCs w:val="22"/>
              <w:lang w:eastAsia="de-AT"/>
            </w:rPr>
          </w:pPr>
          <w:hyperlink w:anchor="_Toc192165085" w:history="1">
            <w:r w:rsidR="00BB145F" w:rsidRPr="001E7853">
              <w:rPr>
                <w:rStyle w:val="Hyperlink"/>
              </w:rPr>
              <w:t>3</w:t>
            </w:r>
            <w:r w:rsidR="00BB145F">
              <w:rPr>
                <w:rFonts w:eastAsiaTheme="minorEastAsia"/>
                <w:b w:val="0"/>
                <w:caps w:val="0"/>
                <w:color w:val="auto"/>
                <w:szCs w:val="22"/>
                <w:lang w:eastAsia="de-AT"/>
              </w:rPr>
              <w:tab/>
            </w:r>
            <w:r w:rsidR="00BB145F" w:rsidRPr="001E7853">
              <w:rPr>
                <w:rStyle w:val="Hyperlink"/>
              </w:rPr>
              <w:t>Akademische Grade und Amtstitel</w:t>
            </w:r>
            <w:r w:rsidR="00BB145F">
              <w:rPr>
                <w:webHidden/>
              </w:rPr>
              <w:tab/>
            </w:r>
            <w:r w:rsidR="00BB145F">
              <w:rPr>
                <w:webHidden/>
              </w:rPr>
              <w:fldChar w:fldCharType="begin"/>
            </w:r>
            <w:r w:rsidR="00BB145F">
              <w:rPr>
                <w:webHidden/>
              </w:rPr>
              <w:instrText xml:space="preserve"> PAGEREF _Toc192165085 \h </w:instrText>
            </w:r>
            <w:r w:rsidR="00BB145F">
              <w:rPr>
                <w:webHidden/>
              </w:rPr>
            </w:r>
            <w:r w:rsidR="00BB145F">
              <w:rPr>
                <w:webHidden/>
              </w:rPr>
              <w:fldChar w:fldCharType="separate"/>
            </w:r>
            <w:r w:rsidR="00BB145F">
              <w:rPr>
                <w:webHidden/>
              </w:rPr>
              <w:t>10</w:t>
            </w:r>
            <w:r w:rsidR="00BB145F">
              <w:rPr>
                <w:webHidden/>
              </w:rPr>
              <w:fldChar w:fldCharType="end"/>
            </w:r>
          </w:hyperlink>
        </w:p>
        <w:p w14:paraId="012812B0" w14:textId="5919CF06" w:rsidR="00BB145F" w:rsidRDefault="00633BA5">
          <w:pPr>
            <w:pStyle w:val="Verzeichnis1"/>
            <w:rPr>
              <w:rFonts w:eastAsiaTheme="minorEastAsia"/>
              <w:b w:val="0"/>
              <w:caps w:val="0"/>
              <w:color w:val="auto"/>
              <w:szCs w:val="22"/>
              <w:lang w:eastAsia="de-AT"/>
            </w:rPr>
          </w:pPr>
          <w:hyperlink w:anchor="_Toc192165086" w:history="1">
            <w:r w:rsidR="00BB145F" w:rsidRPr="001E7853">
              <w:rPr>
                <w:rStyle w:val="Hyperlink"/>
              </w:rPr>
              <w:t>4</w:t>
            </w:r>
            <w:r w:rsidR="00BB145F">
              <w:rPr>
                <w:rFonts w:eastAsiaTheme="minorEastAsia"/>
                <w:b w:val="0"/>
                <w:caps w:val="0"/>
                <w:color w:val="auto"/>
                <w:szCs w:val="22"/>
                <w:lang w:eastAsia="de-AT"/>
              </w:rPr>
              <w:tab/>
            </w:r>
            <w:r w:rsidR="00BB145F" w:rsidRPr="001E7853">
              <w:rPr>
                <w:rStyle w:val="Hyperlink"/>
              </w:rPr>
              <w:t>Pronomen und ihre Anwendung</w:t>
            </w:r>
            <w:r w:rsidR="00BB145F">
              <w:rPr>
                <w:webHidden/>
              </w:rPr>
              <w:tab/>
            </w:r>
            <w:r w:rsidR="00BB145F">
              <w:rPr>
                <w:webHidden/>
              </w:rPr>
              <w:fldChar w:fldCharType="begin"/>
            </w:r>
            <w:r w:rsidR="00BB145F">
              <w:rPr>
                <w:webHidden/>
              </w:rPr>
              <w:instrText xml:space="preserve"> PAGEREF _Toc192165086 \h </w:instrText>
            </w:r>
            <w:r w:rsidR="00BB145F">
              <w:rPr>
                <w:webHidden/>
              </w:rPr>
            </w:r>
            <w:r w:rsidR="00BB145F">
              <w:rPr>
                <w:webHidden/>
              </w:rPr>
              <w:fldChar w:fldCharType="separate"/>
            </w:r>
            <w:r w:rsidR="00BB145F">
              <w:rPr>
                <w:webHidden/>
              </w:rPr>
              <w:t>10</w:t>
            </w:r>
            <w:r w:rsidR="00BB145F">
              <w:rPr>
                <w:webHidden/>
              </w:rPr>
              <w:fldChar w:fldCharType="end"/>
            </w:r>
          </w:hyperlink>
        </w:p>
        <w:p w14:paraId="7961A235" w14:textId="56AE6C8E" w:rsidR="00BB145F" w:rsidRDefault="00633BA5">
          <w:pPr>
            <w:pStyle w:val="Verzeichnis1"/>
            <w:rPr>
              <w:rFonts w:eastAsiaTheme="minorEastAsia"/>
              <w:b w:val="0"/>
              <w:caps w:val="0"/>
              <w:color w:val="auto"/>
              <w:szCs w:val="22"/>
              <w:lang w:eastAsia="de-AT"/>
            </w:rPr>
          </w:pPr>
          <w:hyperlink w:anchor="_Toc192165087" w:history="1">
            <w:r w:rsidR="00BB145F" w:rsidRPr="001E7853">
              <w:rPr>
                <w:rStyle w:val="Hyperlink"/>
              </w:rPr>
              <w:t>5</w:t>
            </w:r>
            <w:r w:rsidR="00BB145F">
              <w:rPr>
                <w:rFonts w:eastAsiaTheme="minorEastAsia"/>
                <w:b w:val="0"/>
                <w:caps w:val="0"/>
                <w:color w:val="auto"/>
                <w:szCs w:val="22"/>
                <w:lang w:eastAsia="de-AT"/>
              </w:rPr>
              <w:tab/>
            </w:r>
            <w:r w:rsidR="00BB145F" w:rsidRPr="001E7853">
              <w:rPr>
                <w:rStyle w:val="Hyperlink"/>
              </w:rPr>
              <w:t>Was es zu vermeiden gilt</w:t>
            </w:r>
            <w:r w:rsidR="00BB145F">
              <w:rPr>
                <w:webHidden/>
              </w:rPr>
              <w:tab/>
            </w:r>
            <w:r w:rsidR="00BB145F">
              <w:rPr>
                <w:webHidden/>
              </w:rPr>
              <w:fldChar w:fldCharType="begin"/>
            </w:r>
            <w:r w:rsidR="00BB145F">
              <w:rPr>
                <w:webHidden/>
              </w:rPr>
              <w:instrText xml:space="preserve"> PAGEREF _Toc192165087 \h </w:instrText>
            </w:r>
            <w:r w:rsidR="00BB145F">
              <w:rPr>
                <w:webHidden/>
              </w:rPr>
            </w:r>
            <w:r w:rsidR="00BB145F">
              <w:rPr>
                <w:webHidden/>
              </w:rPr>
              <w:fldChar w:fldCharType="separate"/>
            </w:r>
            <w:r w:rsidR="00BB145F">
              <w:rPr>
                <w:webHidden/>
              </w:rPr>
              <w:t>12</w:t>
            </w:r>
            <w:r w:rsidR="00BB145F">
              <w:rPr>
                <w:webHidden/>
              </w:rPr>
              <w:fldChar w:fldCharType="end"/>
            </w:r>
          </w:hyperlink>
        </w:p>
        <w:p w14:paraId="3198B4E8" w14:textId="53FEDD65" w:rsidR="00BB145F" w:rsidRDefault="00633BA5">
          <w:pPr>
            <w:pStyle w:val="Verzeichnis1"/>
            <w:rPr>
              <w:rFonts w:eastAsiaTheme="minorEastAsia"/>
              <w:b w:val="0"/>
              <w:caps w:val="0"/>
              <w:color w:val="auto"/>
              <w:szCs w:val="22"/>
              <w:lang w:eastAsia="de-AT"/>
            </w:rPr>
          </w:pPr>
          <w:hyperlink w:anchor="_Toc192165088" w:history="1">
            <w:r w:rsidR="00BB145F" w:rsidRPr="001E7853">
              <w:rPr>
                <w:rStyle w:val="Hyperlink"/>
              </w:rPr>
              <w:t>6</w:t>
            </w:r>
            <w:r w:rsidR="00BB145F">
              <w:rPr>
                <w:rFonts w:eastAsiaTheme="minorEastAsia"/>
                <w:b w:val="0"/>
                <w:caps w:val="0"/>
                <w:color w:val="auto"/>
                <w:szCs w:val="22"/>
                <w:lang w:eastAsia="de-AT"/>
              </w:rPr>
              <w:tab/>
            </w:r>
            <w:r w:rsidR="00BB145F" w:rsidRPr="001E7853">
              <w:rPr>
                <w:rStyle w:val="Hyperlink"/>
              </w:rPr>
              <w:t>Anhang</w:t>
            </w:r>
            <w:r w:rsidR="00BB145F">
              <w:rPr>
                <w:webHidden/>
              </w:rPr>
              <w:tab/>
            </w:r>
            <w:r w:rsidR="00BB145F">
              <w:rPr>
                <w:webHidden/>
              </w:rPr>
              <w:fldChar w:fldCharType="begin"/>
            </w:r>
            <w:r w:rsidR="00BB145F">
              <w:rPr>
                <w:webHidden/>
              </w:rPr>
              <w:instrText xml:space="preserve"> PAGEREF _Toc192165088 \h </w:instrText>
            </w:r>
            <w:r w:rsidR="00BB145F">
              <w:rPr>
                <w:webHidden/>
              </w:rPr>
            </w:r>
            <w:r w:rsidR="00BB145F">
              <w:rPr>
                <w:webHidden/>
              </w:rPr>
              <w:fldChar w:fldCharType="separate"/>
            </w:r>
            <w:r w:rsidR="00BB145F">
              <w:rPr>
                <w:webHidden/>
              </w:rPr>
              <w:t>13</w:t>
            </w:r>
            <w:r w:rsidR="00BB145F">
              <w:rPr>
                <w:webHidden/>
              </w:rPr>
              <w:fldChar w:fldCharType="end"/>
            </w:r>
          </w:hyperlink>
        </w:p>
        <w:p w14:paraId="4A60EBA4" w14:textId="770F2476" w:rsidR="00BB145F" w:rsidRDefault="00633BA5">
          <w:pPr>
            <w:pStyle w:val="Verzeichnis2"/>
            <w:rPr>
              <w:rFonts w:eastAsiaTheme="minorEastAsia"/>
              <w:szCs w:val="22"/>
              <w:lang w:eastAsia="de-AT"/>
            </w:rPr>
          </w:pPr>
          <w:hyperlink w:anchor="_Toc192165089" w:history="1">
            <w:r w:rsidR="00BB145F" w:rsidRPr="001E7853">
              <w:rPr>
                <w:rStyle w:val="Hyperlink"/>
              </w:rPr>
              <w:t>6.1</w:t>
            </w:r>
            <w:r w:rsidR="00BB145F">
              <w:rPr>
                <w:rFonts w:eastAsiaTheme="minorEastAsia"/>
                <w:szCs w:val="22"/>
                <w:lang w:eastAsia="de-AT"/>
              </w:rPr>
              <w:tab/>
            </w:r>
            <w:r w:rsidR="00BB145F" w:rsidRPr="001E7853">
              <w:rPr>
                <w:rStyle w:val="Hyperlink"/>
              </w:rPr>
              <w:t>Quellen</w:t>
            </w:r>
            <w:r w:rsidR="00BB145F">
              <w:rPr>
                <w:webHidden/>
              </w:rPr>
              <w:tab/>
            </w:r>
            <w:r w:rsidR="00BB145F">
              <w:rPr>
                <w:webHidden/>
              </w:rPr>
              <w:fldChar w:fldCharType="begin"/>
            </w:r>
            <w:r w:rsidR="00BB145F">
              <w:rPr>
                <w:webHidden/>
              </w:rPr>
              <w:instrText xml:space="preserve"> PAGEREF _Toc192165089 \h </w:instrText>
            </w:r>
            <w:r w:rsidR="00BB145F">
              <w:rPr>
                <w:webHidden/>
              </w:rPr>
            </w:r>
            <w:r w:rsidR="00BB145F">
              <w:rPr>
                <w:webHidden/>
              </w:rPr>
              <w:fldChar w:fldCharType="separate"/>
            </w:r>
            <w:r w:rsidR="00BB145F">
              <w:rPr>
                <w:webHidden/>
              </w:rPr>
              <w:t>13</w:t>
            </w:r>
            <w:r w:rsidR="00BB145F">
              <w:rPr>
                <w:webHidden/>
              </w:rPr>
              <w:fldChar w:fldCharType="end"/>
            </w:r>
          </w:hyperlink>
        </w:p>
        <w:p w14:paraId="47BEC7CA" w14:textId="7776CD45" w:rsidR="00007607" w:rsidRDefault="00007607" w:rsidP="00007607">
          <w:r>
            <w:rPr>
              <w:b/>
              <w:bCs/>
              <w:lang w:val="de-DE"/>
            </w:rPr>
            <w:fldChar w:fldCharType="end"/>
          </w:r>
        </w:p>
      </w:sdtContent>
    </w:sdt>
    <w:p w14:paraId="2BBA6A38" w14:textId="12591E5A" w:rsidR="00655964" w:rsidRDefault="00655964"/>
    <w:p w14:paraId="6A3672A4" w14:textId="77777777" w:rsidR="000664C8" w:rsidRDefault="000664C8" w:rsidP="006C1CBD">
      <w:pPr>
        <w:sectPr w:rsidR="000664C8" w:rsidSect="00B70C68">
          <w:headerReference w:type="first" r:id="rId16"/>
          <w:pgSz w:w="11906" w:h="16838" w:code="9"/>
          <w:pgMar w:top="2126" w:right="1021" w:bottom="1276" w:left="1304" w:header="488" w:footer="420" w:gutter="0"/>
          <w:cols w:space="708"/>
          <w:formProt w:val="0"/>
          <w:titlePg/>
          <w:docGrid w:linePitch="360"/>
        </w:sectPr>
      </w:pPr>
    </w:p>
    <w:p w14:paraId="2D50F57C" w14:textId="515FA462" w:rsidR="006D75A4" w:rsidRPr="00624893" w:rsidRDefault="007D4521" w:rsidP="00624893">
      <w:pPr>
        <w:pStyle w:val="berschrift1"/>
        <w:spacing w:before="200" w:after="200"/>
        <w:ind w:left="431" w:hanging="431"/>
        <w:rPr>
          <w:sz w:val="40"/>
          <w:szCs w:val="40"/>
        </w:rPr>
      </w:pPr>
      <w:bookmarkStart w:id="0" w:name="_Toc83215103"/>
      <w:bookmarkStart w:id="1" w:name="_Toc192165078"/>
      <w:bookmarkStart w:id="2" w:name="_Hlk83205850"/>
      <w:r w:rsidRPr="00624893">
        <w:rPr>
          <w:sz w:val="40"/>
          <w:szCs w:val="40"/>
        </w:rPr>
        <w:lastRenderedPageBreak/>
        <w:t>Einleitung</w:t>
      </w:r>
      <w:bookmarkEnd w:id="0"/>
      <w:bookmarkEnd w:id="1"/>
    </w:p>
    <w:p w14:paraId="62AC702F" w14:textId="2066662F" w:rsidR="00FA6C6C" w:rsidRDefault="00BC7FF2" w:rsidP="00F410ED">
      <w:pPr>
        <w:pStyle w:val="berschrift2"/>
        <w:numPr>
          <w:ilvl w:val="1"/>
          <w:numId w:val="16"/>
        </w:numPr>
        <w:spacing w:before="200" w:after="200"/>
        <w:ind w:left="578" w:hanging="578"/>
      </w:pPr>
      <w:bookmarkStart w:id="3" w:name="_Hlk83205897"/>
      <w:bookmarkStart w:id="4" w:name="_Toc83215104"/>
      <w:bookmarkStart w:id="5" w:name="_Toc192165079"/>
      <w:bookmarkEnd w:id="2"/>
      <w:r>
        <w:t>Vorwort</w:t>
      </w:r>
      <w:bookmarkEnd w:id="3"/>
      <w:bookmarkEnd w:id="4"/>
      <w:bookmarkEnd w:id="5"/>
    </w:p>
    <w:p w14:paraId="1EA17E66" w14:textId="6F3F8334" w:rsidR="00F5199D" w:rsidRDefault="00B25603">
      <w:pPr>
        <w:rPr>
          <w:lang w:val="de-DE"/>
        </w:rPr>
      </w:pPr>
      <w:r>
        <w:rPr>
          <w:lang w:val="de-DE"/>
        </w:rPr>
        <w:t xml:space="preserve">Ute Koch </w:t>
      </w:r>
    </w:p>
    <w:p w14:paraId="649358C2" w14:textId="1217986C" w:rsidR="00F5199D" w:rsidRPr="00F5199D" w:rsidRDefault="00F5199D" w:rsidP="00F5199D">
      <w:pPr>
        <w:rPr>
          <w:lang w:val="de-DE"/>
        </w:rPr>
      </w:pPr>
      <w:r w:rsidRPr="00F5199D">
        <w:rPr>
          <w:lang w:val="de-DE"/>
        </w:rPr>
        <w:t xml:space="preserve">Sprache ist ein zentrales Instrument unserer Kommunikation – sie spiegelt unsere Werte wider und prägt unser Miteinander. Als </w:t>
      </w:r>
      <w:r>
        <w:rPr>
          <w:lang w:val="de-DE"/>
        </w:rPr>
        <w:t xml:space="preserve">TU Wien sind uns </w:t>
      </w:r>
      <w:r w:rsidRPr="00F5199D">
        <w:rPr>
          <w:lang w:val="de-DE"/>
        </w:rPr>
        <w:t xml:space="preserve">Gleichberechtigung, Diversität und Chancengerechtigkeit </w:t>
      </w:r>
      <w:r>
        <w:rPr>
          <w:lang w:val="de-DE"/>
        </w:rPr>
        <w:t>wichtige Anliegen und es ist uns wichtig</w:t>
      </w:r>
      <w:r w:rsidRPr="00F5199D">
        <w:rPr>
          <w:lang w:val="de-DE"/>
        </w:rPr>
        <w:t>, eine inklusive und wertschätzende Sprache zu fördern.</w:t>
      </w:r>
    </w:p>
    <w:p w14:paraId="1DC6BDC7" w14:textId="18DC0D1C" w:rsidR="00F5199D" w:rsidRPr="00F5199D" w:rsidRDefault="00F5199D" w:rsidP="00F5199D">
      <w:pPr>
        <w:rPr>
          <w:lang w:val="de-DE"/>
        </w:rPr>
      </w:pPr>
      <w:r w:rsidRPr="00F5199D">
        <w:rPr>
          <w:lang w:val="de-DE"/>
        </w:rPr>
        <w:t xml:space="preserve">Dieser Leitfaden soll Orientierung bieten und praktische Hilfestellungen geben, um gendergerechte Sprache bewusst und angemessen zu verwenden. Unser Ziel ist es, eine Kommunikation zu stärken, die niemanden ausschließt und die Vielfalt </w:t>
      </w:r>
      <w:r>
        <w:rPr>
          <w:lang w:val="de-DE"/>
        </w:rPr>
        <w:t>der Gesellschaft und unserer Universität</w:t>
      </w:r>
      <w:r w:rsidRPr="00F5199D">
        <w:rPr>
          <w:lang w:val="de-DE"/>
        </w:rPr>
        <w:t xml:space="preserve"> sichtbar macht. Dabei geht es nicht um starre Vorgaben, sondern um eine Sprache, die unseren gemeinsamen Werten entspricht und ein Arbeits</w:t>
      </w:r>
      <w:r>
        <w:rPr>
          <w:lang w:val="de-DE"/>
        </w:rPr>
        <w:t>- und Studien</w:t>
      </w:r>
      <w:r w:rsidRPr="00F5199D">
        <w:rPr>
          <w:lang w:val="de-DE"/>
        </w:rPr>
        <w:t>umfeld unterstützt, in dem sich alle respektiert und angesprochen fühlen.</w:t>
      </w:r>
    </w:p>
    <w:p w14:paraId="6C6B2ED7" w14:textId="04431BBF" w:rsidR="00F5199D" w:rsidRPr="00F5199D" w:rsidRDefault="00F5199D" w:rsidP="00F5199D">
      <w:pPr>
        <w:rPr>
          <w:lang w:val="de-DE"/>
        </w:rPr>
      </w:pPr>
      <w:r w:rsidRPr="00F5199D">
        <w:rPr>
          <w:lang w:val="de-DE"/>
        </w:rPr>
        <w:t>Wir möchten a</w:t>
      </w:r>
      <w:r>
        <w:rPr>
          <w:lang w:val="de-DE"/>
        </w:rPr>
        <w:t>lle TU Wien Angehörigen</w:t>
      </w:r>
      <w:r w:rsidRPr="00F5199D">
        <w:rPr>
          <w:lang w:val="de-DE"/>
        </w:rPr>
        <w:t xml:space="preserve"> ermutigen, sich mit den Empfehlungen dieses Leitfadens auseinanderzusetzen und sie in ihrer täglichen Kommunikation zu berücksichtigen. Gemeinsam tragen wir dazu bei, eine Kultur der Wertschätzung und Chancengleichheit aktiv zu leben.</w:t>
      </w:r>
    </w:p>
    <w:p w14:paraId="27498EF1" w14:textId="43C52084" w:rsidR="00AE0689" w:rsidRDefault="00F5199D" w:rsidP="00F5199D">
      <w:pPr>
        <w:rPr>
          <w:lang w:val="de-DE"/>
        </w:rPr>
      </w:pPr>
      <w:r w:rsidRPr="00F5199D">
        <w:rPr>
          <w:lang w:val="de-DE"/>
        </w:rPr>
        <w:t>Wir danken allen, die an der Erstellung dieses Leitfadens mitgewirkt haben, und freuen uns darauf, diesen wichtigen Weg weiterzugehen.</w:t>
      </w:r>
      <w:r w:rsidR="00AE0689">
        <w:rPr>
          <w:lang w:val="de-DE"/>
        </w:rPr>
        <w:br w:type="page"/>
      </w:r>
    </w:p>
    <w:p w14:paraId="11398DC0" w14:textId="50042018" w:rsidR="00BC7FF2" w:rsidRDefault="002E5895" w:rsidP="00F410ED">
      <w:pPr>
        <w:pStyle w:val="berschrift2"/>
        <w:numPr>
          <w:ilvl w:val="1"/>
          <w:numId w:val="16"/>
        </w:numPr>
        <w:spacing w:before="200" w:after="200"/>
        <w:ind w:left="578" w:hanging="578"/>
      </w:pPr>
      <w:bookmarkStart w:id="6" w:name="_Toc192165080"/>
      <w:bookmarkStart w:id="7" w:name="_Hlk67869608"/>
      <w:r>
        <w:lastRenderedPageBreak/>
        <w:t xml:space="preserve">Warum gendergerechte </w:t>
      </w:r>
      <w:commentRangeStart w:id="8"/>
      <w:r>
        <w:t>Sprache</w:t>
      </w:r>
      <w:commentRangeEnd w:id="8"/>
      <w:r w:rsidR="00AD6C5E" w:rsidRPr="00F410ED">
        <w:commentReference w:id="8"/>
      </w:r>
      <w:r>
        <w:t>?</w:t>
      </w:r>
      <w:bookmarkEnd w:id="6"/>
    </w:p>
    <w:p w14:paraId="3133E1D5" w14:textId="7395C94F" w:rsidR="009B036D" w:rsidRDefault="009B036D" w:rsidP="004D5875">
      <w:r>
        <w:t xml:space="preserve">Geschlechtergerechtigkeit kann sicher nicht allein durch Sprache erreicht werden. </w:t>
      </w:r>
      <w:r w:rsidR="00330A17">
        <w:t>Es ist jedoch aus der Forschung bekannt, dass Sprache einen großen Einfluss auf unser Denkvermögen und die Konstruktion der eigenen Realität hat.</w:t>
      </w:r>
      <w:r w:rsidR="00F47D33">
        <w:t xml:space="preserve"> Mit der Verwendung des generischen Maskulinums wird ein Bild der Wirklichkeit geschaffen, welche</w:t>
      </w:r>
      <w:r w:rsidR="00795B97">
        <w:t>s</w:t>
      </w:r>
      <w:r w:rsidR="00F47D33">
        <w:t xml:space="preserve"> Männer zentriert.</w:t>
      </w:r>
      <w:r w:rsidR="00795B97">
        <w:t xml:space="preserve"> Dieses Bild manifestiert sich in den Köpfen und prägt unsere Sicht auf die Welt. </w:t>
      </w:r>
      <w:r w:rsidR="00297281">
        <w:t>Sprache bleibt also neben vielen anderen Maßnahmen ein wichtiger Bestandteil einer inklusiven und geschlechtergerechten Gesellschaft</w:t>
      </w:r>
      <w:r w:rsidR="009229B4">
        <w:t xml:space="preserve"> (vgl. Stahlberg &amp; </w:t>
      </w:r>
      <w:proofErr w:type="spellStart"/>
      <w:r w:rsidR="009229B4">
        <w:t>Sczesny</w:t>
      </w:r>
      <w:proofErr w:type="spellEnd"/>
      <w:r w:rsidR="009229B4">
        <w:t xml:space="preserve"> 2001; </w:t>
      </w:r>
      <w:proofErr w:type="spellStart"/>
      <w:r w:rsidR="009229B4">
        <w:t>Zacharski</w:t>
      </w:r>
      <w:proofErr w:type="spellEnd"/>
      <w:r w:rsidR="009229B4">
        <w:t xml:space="preserve"> &amp; Ferstl 2023)</w:t>
      </w:r>
      <w:r w:rsidR="00297281">
        <w:t>.</w:t>
      </w:r>
    </w:p>
    <w:p w14:paraId="0A03C807" w14:textId="3E311BDB" w:rsidR="00761A1A" w:rsidRDefault="000E085F" w:rsidP="004D5875">
      <w:r>
        <w:t>Bei g</w:t>
      </w:r>
      <w:r w:rsidR="00DA6A72">
        <w:t>ender</w:t>
      </w:r>
      <w:r>
        <w:t xml:space="preserve">gerechter Sprache geht es in erster Linie darum, unseren Mitmenschen mit Respekt gegenüberzutreten. </w:t>
      </w:r>
      <w:r w:rsidR="00AA7BAB">
        <w:t xml:space="preserve">Alle Menschen haben das Recht in ihrer Identität anerkannt zu werden. </w:t>
      </w:r>
      <w:r w:rsidR="00761A1A">
        <w:t xml:space="preserve">Lange Zeit wurde </w:t>
      </w:r>
      <w:r w:rsidR="000859C9">
        <w:t>gender</w:t>
      </w:r>
      <w:r w:rsidR="00761A1A">
        <w:t>gerechte Sprache dazu genutzt</w:t>
      </w:r>
      <w:r w:rsidR="00711895">
        <w:t>, neben Männern</w:t>
      </w:r>
      <w:r w:rsidR="00761A1A">
        <w:t xml:space="preserve"> auch Frauen sprachlich abzubilden und diese nicht mit dem generischen Maskulinum vermeintlich „</w:t>
      </w:r>
      <w:proofErr w:type="spellStart"/>
      <w:r w:rsidR="00761A1A">
        <w:t>mitzumeinen</w:t>
      </w:r>
      <w:proofErr w:type="spellEnd"/>
      <w:r w:rsidR="00761A1A">
        <w:t>“. Die Realität ist jedoch, dass es schon immer Menschen gab</w:t>
      </w:r>
      <w:r w:rsidR="00711895">
        <w:t xml:space="preserve"> und gibt</w:t>
      </w:r>
      <w:r w:rsidR="00761A1A">
        <w:t xml:space="preserve">, welche sich weder als Frau noch als Mann identifizieren. </w:t>
      </w:r>
      <w:commentRangeStart w:id="9"/>
      <w:r w:rsidR="00761A1A">
        <w:t xml:space="preserve">Wenn wir also wirklich alle Menschen ansprechen wollen, </w:t>
      </w:r>
      <w:r w:rsidR="002E5895">
        <w:t>genügt</w:t>
      </w:r>
      <w:r w:rsidR="00761A1A">
        <w:t xml:space="preserve"> es nicht</w:t>
      </w:r>
      <w:r w:rsidR="00F47D33">
        <w:t>,</w:t>
      </w:r>
      <w:r w:rsidR="00761A1A">
        <w:t xml:space="preserve"> nur Frauen und Männer in unseren Sprachgebrauch zu inkludieren. </w:t>
      </w:r>
      <w:commentRangeEnd w:id="9"/>
      <w:r w:rsidR="004366CF">
        <w:rPr>
          <w:rStyle w:val="Kommentarzeichen"/>
        </w:rPr>
        <w:commentReference w:id="9"/>
      </w:r>
      <w:r w:rsidR="00F47D33">
        <w:t xml:space="preserve">Eine zeitgemäße gendergerechte Sprache erkennt Geschlechtervielfalt an.  </w:t>
      </w:r>
      <w:r w:rsidR="00711895">
        <w:t xml:space="preserve"> </w:t>
      </w:r>
    </w:p>
    <w:p w14:paraId="54369F5D" w14:textId="620D7A9F" w:rsidR="0090590D" w:rsidRPr="00B32D16" w:rsidRDefault="0090590D" w:rsidP="004D5875">
      <w:r w:rsidRPr="00B32D16">
        <w:t xml:space="preserve">Neben einem respektvollen Miteinander ist auch klar, dass die TU Wien wichtige Talente nicht anspricht und halten kann, wenn auf eine geschlechterinklusive Sprache verzichtet wird. </w:t>
      </w:r>
      <w:r w:rsidR="000845D4" w:rsidRPr="00B32D16">
        <w:t>Es ist im Interesse aller TU-Angehörigen ein Klima zu schaffen, in welchem sich alle Menschen wohl fühlen und darauf basierend ihre Höchstleistungen erbringen können.</w:t>
      </w:r>
    </w:p>
    <w:p w14:paraId="78246BA5" w14:textId="79FC670F" w:rsidR="009C19BA" w:rsidRDefault="003D4A14" w:rsidP="004D5875">
      <w:r>
        <w:t xml:space="preserve">Sprache befindet sich in einem stetigen Wandel und passt sich fortlaufend an die Realität unserer Gesellschaft an. </w:t>
      </w:r>
      <w:r w:rsidR="009C19BA">
        <w:t>Somit kann auch dieser Sprachleitfaden nur eine Momentaufnahme dessen darstellen, wie möglichst diskriminierungsfreie und geschlechterinklusive Sprache zum aktuellen Zeitpunkt funktioniert. Daher ist nicht unwahrscheinlich, dass der Leitfaden in Zukunft erneut überarbeitet wird.</w:t>
      </w:r>
      <w:r w:rsidR="009008DA">
        <w:t xml:space="preserve"> </w:t>
      </w:r>
    </w:p>
    <w:p w14:paraId="4963F4CF" w14:textId="55327E0E" w:rsidR="002E5895" w:rsidRDefault="008A6C0C" w:rsidP="002E5895">
      <w:r>
        <w:t xml:space="preserve">Zu Beginn mag es vielleicht umständlich und ungewohnt erscheinen, gendergerechte Sprache zu verwenden. Mit der regelmäßigen Anwendung kommt jedoch schnell die Gewöhnung und niemand erwartet von Beginn an eine perfekte Umsetzung. </w:t>
      </w:r>
      <w:commentRangeStart w:id="10"/>
      <w:r>
        <w:t xml:space="preserve">Fehler sind erlaubt und gehören zum Lernprozess dazu. </w:t>
      </w:r>
      <w:commentRangeEnd w:id="10"/>
      <w:r>
        <w:rPr>
          <w:rStyle w:val="Kommentarzeichen"/>
        </w:rPr>
        <w:commentReference w:id="10"/>
      </w:r>
      <w:r>
        <w:t xml:space="preserve"> </w:t>
      </w:r>
    </w:p>
    <w:p w14:paraId="0D1AB508" w14:textId="77777777" w:rsidR="00F410ED" w:rsidRDefault="00F410ED" w:rsidP="002E5895"/>
    <w:p w14:paraId="13C20ADE" w14:textId="532680B3" w:rsidR="003324C1" w:rsidRDefault="003324C1" w:rsidP="00F410ED">
      <w:pPr>
        <w:pStyle w:val="berschrift2"/>
        <w:numPr>
          <w:ilvl w:val="1"/>
          <w:numId w:val="16"/>
        </w:numPr>
        <w:spacing w:before="200" w:after="200"/>
        <w:ind w:left="578" w:hanging="578"/>
      </w:pPr>
      <w:bookmarkStart w:id="11" w:name="_Toc83215107"/>
      <w:bookmarkStart w:id="12" w:name="_Toc192165081"/>
      <w:bookmarkStart w:id="13" w:name="_Hlk83206731"/>
      <w:r>
        <w:t>Rechtlicher Rahmen</w:t>
      </w:r>
      <w:bookmarkEnd w:id="11"/>
      <w:bookmarkEnd w:id="12"/>
    </w:p>
    <w:bookmarkEnd w:id="13"/>
    <w:p w14:paraId="6BC5FAC2" w14:textId="5A3E581A" w:rsidR="00F95920" w:rsidRPr="00994465" w:rsidRDefault="003324C1" w:rsidP="00021C33">
      <w:pPr>
        <w:jc w:val="both"/>
      </w:pPr>
      <w:r>
        <w:t>Der Gebrauch einer geschlechtergerechten Sprache ist an der TU Wien in P</w:t>
      </w:r>
      <w:r w:rsidR="003C5608">
        <w:t>aragraph</w:t>
      </w:r>
      <w:r>
        <w:t xml:space="preserve"> 11 des Frauenförderungsplans rechtlich verankert. Hierin wird festgehalten, dass alle Organe und Verwaltungseinrichtungen der TU Wien in sämtlichen Aussendungen, Formularen, Protokollen, Reden etc. geschlechtergerechte Sprache verwenden müssen. Dies gilt auch für den Bereich Lehre. Sogenannte „Generalklauseln“, also Texte zu Beginn oder am Ende von Dokumenten, in denen versichert wird, dass </w:t>
      </w:r>
      <w:r w:rsidR="00B13B20">
        <w:t>alle Geschlechter</w:t>
      </w:r>
      <w:r>
        <w:t xml:space="preserve"> bei den „männlichen“ Begriffen mitgemeint seien, sind laut P</w:t>
      </w:r>
      <w:r w:rsidR="003C5608">
        <w:t xml:space="preserve">aragraph </w:t>
      </w:r>
      <w:r>
        <w:t>11</w:t>
      </w:r>
      <w:r w:rsidR="003C5608">
        <w:t xml:space="preserve">, Absatz </w:t>
      </w:r>
      <w:r>
        <w:t>3 unzulässig.</w:t>
      </w:r>
    </w:p>
    <w:p w14:paraId="0AF1344E" w14:textId="43A000F2" w:rsidR="00ED4BA8" w:rsidRDefault="00ED4BA8" w:rsidP="00D740AA">
      <w:pPr>
        <w:jc w:val="both"/>
      </w:pPr>
      <w:r>
        <w:t xml:space="preserve">Dabei orientiert sich die TU Wien an rechtlich festgelegten Vorgaben. </w:t>
      </w:r>
      <w:r w:rsidR="00D740AA">
        <w:t xml:space="preserve">Das </w:t>
      </w:r>
      <w:r w:rsidR="00FA7091">
        <w:t>Bundes-</w:t>
      </w:r>
      <w:r w:rsidR="00D740AA">
        <w:t>Gleichbehandlungsgesetz (</w:t>
      </w:r>
      <w:proofErr w:type="spellStart"/>
      <w:r w:rsidR="00D740AA">
        <w:t>GlBG</w:t>
      </w:r>
      <w:proofErr w:type="spellEnd"/>
      <w:r w:rsidR="00D740AA">
        <w:t>)</w:t>
      </w:r>
      <w:r>
        <w:t xml:space="preserve"> schreibt in</w:t>
      </w:r>
      <w:r w:rsidR="00D740AA">
        <w:t xml:space="preserve"> </w:t>
      </w:r>
      <w:r w:rsidRPr="00ED4BA8">
        <w:t>§ 10a</w:t>
      </w:r>
      <w:r>
        <w:t xml:space="preserve"> das „Gebot der sprachlichen Gleichbehandlung“ fest. Daran </w:t>
      </w:r>
      <w:r>
        <w:lastRenderedPageBreak/>
        <w:t xml:space="preserve">haben sich nach </w:t>
      </w:r>
      <w:r w:rsidRPr="00ED4BA8">
        <w:t>§ 44</w:t>
      </w:r>
      <w:r>
        <w:t xml:space="preserve"> des Universitätsgesetzes auch alle Universitäten zu halten. </w:t>
      </w:r>
      <w:r w:rsidR="002F0177">
        <w:t>„Geschlecht“ umfasst im Sinne des Gesetzes</w:t>
      </w:r>
      <w:r w:rsidR="00D740AA">
        <w:t xml:space="preserve"> die Geschlechtsidentität, die Geschlechtsmerkmale</w:t>
      </w:r>
      <w:r w:rsidR="002F0177">
        <w:t xml:space="preserve">, </w:t>
      </w:r>
      <w:r w:rsidR="00D740AA">
        <w:t>den Geschlechtsausdruck</w:t>
      </w:r>
      <w:r w:rsidR="002F0177">
        <w:t xml:space="preserve"> und die Geschlechterrolle</w:t>
      </w:r>
      <w:r w:rsidR="00D740AA">
        <w:t xml:space="preserve"> einer Person. Dies bedeutet, dass auch Diskriminierung aufgrund von Trans-</w:t>
      </w:r>
      <w:r w:rsidR="00BE0288">
        <w:t xml:space="preserve">, </w:t>
      </w:r>
      <w:r w:rsidR="00D740AA">
        <w:t xml:space="preserve">Intergeschlechtlichkeit oder Nicht-Binarität nach dem Gleichbehandlungsgesetz verboten ist. </w:t>
      </w:r>
    </w:p>
    <w:p w14:paraId="24E190A4" w14:textId="77777777" w:rsidR="007269DE" w:rsidRDefault="009D0FE7" w:rsidP="0055741C">
      <w:pPr>
        <w:jc w:val="both"/>
      </w:pPr>
      <w:r>
        <w:t xml:space="preserve">Der österreichische Verfassungsgerichtshof (VfGH) ist bereits seit 1997 Vorreiter in Hinblick auf die Anerkennung von Geschlechtervielfalt. In seiner Erkenntnis G77/2018 hat er dies verfestigt. Dabei legte dieser Artikel 8 der Europäischen Menschenrechtskonvention </w:t>
      </w:r>
      <w:r w:rsidR="0055741C">
        <w:t xml:space="preserve">zur </w:t>
      </w:r>
      <w:r w:rsidR="0055741C" w:rsidRPr="0055741C">
        <w:t xml:space="preserve">Achtung des Privat- und Familienlebens </w:t>
      </w:r>
      <w:r>
        <w:t xml:space="preserve">so aus, dass dieser </w:t>
      </w:r>
      <w:r w:rsidR="0055741C">
        <w:t>die „selbstbestimmte Ausübung des Rechts auf individuelle Geschlechtsidentität“ verlangt und „insbesondere Menschen mit alternativer Geschlechtsidentität vor einer fremdbestimmten Geschlechtszuweisung“ schützt.</w:t>
      </w:r>
    </w:p>
    <w:p w14:paraId="08FBFE28" w14:textId="65E548C0" w:rsidR="007269DE" w:rsidRDefault="007269DE" w:rsidP="0055741C">
      <w:pPr>
        <w:jc w:val="both"/>
      </w:pPr>
      <w:r>
        <w:t xml:space="preserve">Darauf basierend erließ das Bundesministerium für Inneres 2020, dass es von nun an sechs verschiedene Möglichkeiten des Geschlechtseintrags </w:t>
      </w:r>
      <w:r w:rsidR="00CB731A">
        <w:t xml:space="preserve">gelten würden: weiblich, männlich, </w:t>
      </w:r>
      <w:proofErr w:type="spellStart"/>
      <w:r w:rsidR="00CB731A">
        <w:t>inter</w:t>
      </w:r>
      <w:proofErr w:type="spellEnd"/>
      <w:r w:rsidR="00CB731A">
        <w:t xml:space="preserve">, divers, offen und keine Angabe. Diese müssen nach </w:t>
      </w:r>
      <w:r w:rsidR="00CB731A" w:rsidRPr="00CB731A">
        <w:t xml:space="preserve">§ 13 Abs 3 </w:t>
      </w:r>
      <w:r w:rsidR="00CB731A">
        <w:t xml:space="preserve">der </w:t>
      </w:r>
      <w:r w:rsidR="00CB731A" w:rsidRPr="00CB731A">
        <w:t>Universitäts- und Hochschulstatistik- und Bildungsdokumentationsverordnung</w:t>
      </w:r>
      <w:r w:rsidR="00CB731A">
        <w:t xml:space="preserve"> (</w:t>
      </w:r>
      <w:r w:rsidR="00CB731A" w:rsidRPr="00CB731A">
        <w:t>UHSBV</w:t>
      </w:r>
      <w:r w:rsidR="00CB731A">
        <w:t>) auch Universitäten übernehmen.</w:t>
      </w:r>
    </w:p>
    <w:p w14:paraId="2824D7A0" w14:textId="77777777" w:rsidR="002B507F" w:rsidRDefault="002B507F" w:rsidP="0055741C">
      <w:pPr>
        <w:jc w:val="both"/>
      </w:pPr>
    </w:p>
    <w:p w14:paraId="162B8F05" w14:textId="420C1B15" w:rsidR="000E5E51" w:rsidRPr="002B507F" w:rsidRDefault="00BA336B" w:rsidP="002B507F">
      <w:pPr>
        <w:pStyle w:val="berschrift1"/>
        <w:spacing w:before="200" w:after="200"/>
        <w:ind w:left="431" w:hanging="431"/>
        <w:rPr>
          <w:sz w:val="40"/>
          <w:szCs w:val="40"/>
        </w:rPr>
      </w:pPr>
      <w:bookmarkStart w:id="14" w:name="_Toc192165082"/>
      <w:bookmarkStart w:id="15" w:name="_Hlk83207136"/>
      <w:bookmarkStart w:id="16" w:name="_Hlk83207178"/>
      <w:r w:rsidRPr="002B507F">
        <w:rPr>
          <w:sz w:val="40"/>
          <w:szCs w:val="40"/>
        </w:rPr>
        <w:t>Ge</w:t>
      </w:r>
      <w:r w:rsidR="00237C60" w:rsidRPr="002B507F">
        <w:rPr>
          <w:sz w:val="40"/>
          <w:szCs w:val="40"/>
        </w:rPr>
        <w:t>nd</w:t>
      </w:r>
      <w:r w:rsidRPr="002B507F">
        <w:rPr>
          <w:sz w:val="40"/>
          <w:szCs w:val="40"/>
        </w:rPr>
        <w:t>ergerechte Sprache in der Praxis</w:t>
      </w:r>
      <w:bookmarkEnd w:id="14"/>
    </w:p>
    <w:p w14:paraId="404CB61E" w14:textId="16A7DA67" w:rsidR="007177BD" w:rsidRDefault="007177BD" w:rsidP="00645BA8">
      <w:pPr>
        <w:spacing w:before="0"/>
      </w:pPr>
      <w:r>
        <w:t>Es gibt</w:t>
      </w:r>
      <w:r w:rsidR="00BA336B">
        <w:t xml:space="preserve"> zwei Arten </w:t>
      </w:r>
      <w:r w:rsidR="003208DE">
        <w:t>gender</w:t>
      </w:r>
      <w:r w:rsidR="00BA336B">
        <w:t xml:space="preserve">gerecht zu formulieren: </w:t>
      </w:r>
    </w:p>
    <w:p w14:paraId="6F8E3C88" w14:textId="24D38C45" w:rsidR="007177BD" w:rsidRDefault="00BA336B" w:rsidP="00BA336B">
      <w:r>
        <w:t xml:space="preserve">1. </w:t>
      </w:r>
      <w:r w:rsidR="006F75FD">
        <w:t>Genderneutrale Ausdrucksweise</w:t>
      </w:r>
    </w:p>
    <w:p w14:paraId="66AD619B" w14:textId="5C81B40A" w:rsidR="00BA336B" w:rsidRDefault="00BA336B" w:rsidP="00BA336B">
      <w:r>
        <w:t xml:space="preserve">2. </w:t>
      </w:r>
      <w:r w:rsidR="006F75FD">
        <w:t>Explizite Nennung und Sichtbarmachung der Geschlechter durch den Gender Gap oder das Gender-Sternchen</w:t>
      </w:r>
    </w:p>
    <w:p w14:paraId="2BA9086C" w14:textId="3E0A47E5" w:rsidR="007177BD" w:rsidRDefault="007177BD" w:rsidP="00BA336B">
      <w:r>
        <w:t>Beide Formen werden an der TU Wien verwendet. Im Folgenden soll ausführlich dargestellt werden, wie die Nutzung dieser funktioniert</w:t>
      </w:r>
      <w:r w:rsidR="00907432">
        <w:t>.</w:t>
      </w:r>
      <w:r>
        <w:t xml:space="preserve"> Praxisbeispiele dienen dabei als Erleichterung und Orientierungsmöglichkeit.</w:t>
      </w:r>
    </w:p>
    <w:p w14:paraId="7039D948" w14:textId="06CEF08E" w:rsidR="00562C0E" w:rsidRDefault="00BA336B" w:rsidP="00BA336B">
      <w:r>
        <w:t>Nicht mehr z</w:t>
      </w:r>
      <w:r w:rsidR="00AD6C5E">
        <w:t>ulässig</w:t>
      </w:r>
      <w:r>
        <w:t xml:space="preserve"> </w:t>
      </w:r>
      <w:r w:rsidR="00562C0E">
        <w:t>ist das</w:t>
      </w:r>
      <w:r>
        <w:t xml:space="preserve"> generische Maskulinum</w:t>
      </w:r>
      <w:r w:rsidR="00562C0E">
        <w:t xml:space="preserve">, d.h. das durchgehende Verwenden der männlichen Form. Dabei genügt es auch nicht mit einer Generalklausel darauf hinzuweisen, dass eh alle Geschlechter mitgedacht werden. </w:t>
      </w:r>
    </w:p>
    <w:p w14:paraId="6280195E" w14:textId="6EF1E08F" w:rsidR="00BA336B" w:rsidRDefault="00562C0E" w:rsidP="00BA336B">
      <w:r>
        <w:t xml:space="preserve">Formen wie die </w:t>
      </w:r>
      <w:r w:rsidR="00BA336B">
        <w:t>Doppelnennung</w:t>
      </w:r>
      <w:r>
        <w:t xml:space="preserve"> (Bsp. Studenten und Studentinnen)</w:t>
      </w:r>
      <w:r w:rsidR="00BA336B">
        <w:t xml:space="preserve"> </w:t>
      </w:r>
      <w:r>
        <w:t>oder</w:t>
      </w:r>
      <w:r w:rsidR="00BA336B">
        <w:t xml:space="preserve"> das Binnen-I</w:t>
      </w:r>
      <w:r>
        <w:t xml:space="preserve"> (StudentInnen) machen zwar Frauen sichtbar, lassen aber keinen Raum für Geschlechtervielfalt</w:t>
      </w:r>
      <w:r w:rsidR="00297DC2">
        <w:t xml:space="preserve">. </w:t>
      </w:r>
      <w:r w:rsidR="00AD6C5E">
        <w:t>Daher entsprechen sie nicht mehr dem aktuellen Stand der Rechtslage und gelten als überholt.</w:t>
      </w:r>
    </w:p>
    <w:p w14:paraId="5040C921" w14:textId="77777777" w:rsidR="00F02977" w:rsidRDefault="00F02977" w:rsidP="00BA336B"/>
    <w:p w14:paraId="708C79C8" w14:textId="5079BFE9" w:rsidR="00BA336B" w:rsidRDefault="008F5D92" w:rsidP="00F410ED">
      <w:pPr>
        <w:pStyle w:val="berschrift2"/>
        <w:numPr>
          <w:ilvl w:val="1"/>
          <w:numId w:val="16"/>
        </w:numPr>
        <w:spacing w:before="200" w:after="200"/>
        <w:ind w:left="578" w:hanging="578"/>
      </w:pPr>
      <w:bookmarkStart w:id="17" w:name="_Toc192165083"/>
      <w:r>
        <w:t>Genderneutral Formulieren</w:t>
      </w:r>
      <w:bookmarkEnd w:id="17"/>
    </w:p>
    <w:p w14:paraId="4220578F" w14:textId="7EC952AE" w:rsidR="004A572A" w:rsidRPr="00F410ED" w:rsidRDefault="008969B1" w:rsidP="00F410ED">
      <w:r>
        <w:t xml:space="preserve">Genderneutrales Formulieren spricht alle </w:t>
      </w:r>
      <w:r w:rsidR="007100D8">
        <w:t>Menschen unabhängig vom Geschlecht</w:t>
      </w:r>
      <w:r>
        <w:t xml:space="preserve"> an, macht dabei Geschlechtervielfalt jedoch nicht explizit sich</w:t>
      </w:r>
      <w:r w:rsidR="00591017">
        <w:t>tbar</w:t>
      </w:r>
      <w:r>
        <w:t>.</w:t>
      </w:r>
      <w:r w:rsidR="00591017">
        <w:t xml:space="preserve"> </w:t>
      </w:r>
      <w:r w:rsidR="00BF4DDF">
        <w:t>Genderneutrales Formulieren</w:t>
      </w:r>
      <w:r>
        <w:t xml:space="preserve"> eignet sich jedoch, um Sprache zu vereinfachen.</w:t>
      </w:r>
    </w:p>
    <w:p w14:paraId="0BBB3637" w14:textId="77777777" w:rsidR="004F419F" w:rsidRDefault="004F419F" w:rsidP="00A566CC">
      <w:pPr>
        <w:spacing w:before="0"/>
        <w:rPr>
          <w:b/>
        </w:rPr>
      </w:pPr>
    </w:p>
    <w:p w14:paraId="66F022A4" w14:textId="77777777" w:rsidR="00393A7A" w:rsidRDefault="00393A7A" w:rsidP="00A566CC">
      <w:pPr>
        <w:spacing w:before="0"/>
        <w:rPr>
          <w:b/>
        </w:rPr>
      </w:pPr>
    </w:p>
    <w:p w14:paraId="74CF0ACE" w14:textId="5022ED22" w:rsidR="000113FA" w:rsidRDefault="00A62A5A" w:rsidP="00A566CC">
      <w:pPr>
        <w:spacing w:before="0"/>
      </w:pPr>
      <w:r w:rsidRPr="00A62A5A">
        <w:rPr>
          <w:b/>
        </w:rPr>
        <w:lastRenderedPageBreak/>
        <w:t>Substantivierung von Adjektiven oder Partizipien</w:t>
      </w:r>
      <w:r w:rsidR="00BA336B">
        <w:br/>
      </w:r>
      <w:r w:rsidR="00BA336B">
        <w:br/>
        <w:t xml:space="preserve">die Lehrenden: </w:t>
      </w:r>
      <w:proofErr w:type="spellStart"/>
      <w:r w:rsidR="0033198F">
        <w:t>die_der</w:t>
      </w:r>
      <w:proofErr w:type="spellEnd"/>
      <w:r w:rsidR="00BA336B">
        <w:t xml:space="preserve"> Lehrende</w:t>
      </w:r>
      <w:r w:rsidR="00BA336B">
        <w:br/>
        <w:t xml:space="preserve">die Vortragenden: </w:t>
      </w:r>
      <w:proofErr w:type="spellStart"/>
      <w:r w:rsidR="0033198F">
        <w:t>die_der</w:t>
      </w:r>
      <w:proofErr w:type="spellEnd"/>
      <w:r w:rsidR="0033198F">
        <w:t xml:space="preserve"> </w:t>
      </w:r>
      <w:r w:rsidR="00BA336B">
        <w:t>Vortragende</w:t>
      </w:r>
      <w:r w:rsidR="00BA336B">
        <w:br/>
        <w:t xml:space="preserve">die Studierenden: </w:t>
      </w:r>
      <w:proofErr w:type="spellStart"/>
      <w:r w:rsidR="0033198F">
        <w:t>die_der</w:t>
      </w:r>
      <w:proofErr w:type="spellEnd"/>
      <w:r w:rsidR="0033198F">
        <w:t xml:space="preserve"> </w:t>
      </w:r>
      <w:r w:rsidR="00BA336B">
        <w:t>Studierende</w:t>
      </w:r>
    </w:p>
    <w:p w14:paraId="24FEE0A8" w14:textId="77777777" w:rsidR="00E62BD5" w:rsidRDefault="000113FA" w:rsidP="00E62BD5">
      <w:pPr>
        <w:spacing w:before="20"/>
      </w:pPr>
      <w:r>
        <w:t xml:space="preserve">die Vorgesetzten: </w:t>
      </w:r>
      <w:proofErr w:type="spellStart"/>
      <w:r w:rsidR="0033198F">
        <w:t>die_der</w:t>
      </w:r>
      <w:proofErr w:type="spellEnd"/>
      <w:r w:rsidR="0033198F">
        <w:t xml:space="preserve"> </w:t>
      </w:r>
      <w:r>
        <w:t>Vorgesetzte</w:t>
      </w:r>
    </w:p>
    <w:p w14:paraId="4F43CF53" w14:textId="77777777" w:rsidR="00E62BD5" w:rsidRDefault="00E62BD5" w:rsidP="00E62BD5">
      <w:pPr>
        <w:spacing w:before="20"/>
      </w:pPr>
      <w:r>
        <w:t xml:space="preserve">die Anwesenden: </w:t>
      </w:r>
      <w:proofErr w:type="spellStart"/>
      <w:r>
        <w:t>die_der</w:t>
      </w:r>
      <w:proofErr w:type="spellEnd"/>
      <w:r>
        <w:t xml:space="preserve"> Anwesende</w:t>
      </w:r>
    </w:p>
    <w:p w14:paraId="5ADA5500" w14:textId="77777777" w:rsidR="00BB5193" w:rsidRDefault="00E62BD5" w:rsidP="00E62BD5">
      <w:pPr>
        <w:spacing w:before="20"/>
      </w:pPr>
      <w:r>
        <w:t xml:space="preserve">die Dozierenden: </w:t>
      </w:r>
      <w:proofErr w:type="spellStart"/>
      <w:r>
        <w:t>die_der</w:t>
      </w:r>
      <w:proofErr w:type="spellEnd"/>
      <w:r>
        <w:t xml:space="preserve"> Dozierende</w:t>
      </w:r>
    </w:p>
    <w:p w14:paraId="6FDF6414" w14:textId="2520BA02" w:rsidR="00BB5193" w:rsidRDefault="00BB5193" w:rsidP="00E62BD5">
      <w:pPr>
        <w:spacing w:before="20"/>
      </w:pPr>
      <w:r>
        <w:t>die Interessierten</w:t>
      </w:r>
      <w:r w:rsidR="008574FA">
        <w:t xml:space="preserve">: </w:t>
      </w:r>
      <w:proofErr w:type="spellStart"/>
      <w:r w:rsidR="008574FA">
        <w:t>die_der</w:t>
      </w:r>
      <w:proofErr w:type="spellEnd"/>
      <w:r w:rsidR="008574FA">
        <w:t xml:space="preserve"> Interessierte</w:t>
      </w:r>
    </w:p>
    <w:p w14:paraId="5B0E195A" w14:textId="1250DC38" w:rsidR="008574FA" w:rsidRDefault="00BB5193" w:rsidP="00E62BD5">
      <w:pPr>
        <w:spacing w:before="20"/>
      </w:pPr>
      <w:r>
        <w:t>die Betroffenen</w:t>
      </w:r>
      <w:r w:rsidR="008574FA">
        <w:t xml:space="preserve">: </w:t>
      </w:r>
      <w:proofErr w:type="spellStart"/>
      <w:r w:rsidR="008574FA">
        <w:t>die_der</w:t>
      </w:r>
      <w:proofErr w:type="spellEnd"/>
      <w:r w:rsidR="008574FA">
        <w:t xml:space="preserve"> Betroffene</w:t>
      </w:r>
    </w:p>
    <w:p w14:paraId="1755E799" w14:textId="281B9321" w:rsidR="005B39E5" w:rsidRPr="00690FD6" w:rsidRDefault="008574FA" w:rsidP="00690FD6">
      <w:pPr>
        <w:spacing w:before="20"/>
      </w:pPr>
      <w:r>
        <w:t xml:space="preserve">die Teilnehmenden: </w:t>
      </w:r>
      <w:proofErr w:type="spellStart"/>
      <w:r>
        <w:t>die_der</w:t>
      </w:r>
      <w:proofErr w:type="spellEnd"/>
      <w:r>
        <w:t xml:space="preserve"> Teilnehmende</w:t>
      </w:r>
      <w:r w:rsidR="00BA336B">
        <w:br/>
      </w:r>
      <w:r w:rsidR="00BA336B">
        <w:br/>
      </w:r>
      <w:r w:rsidR="00A62A5A">
        <w:t xml:space="preserve">Diese ergeben nur im Plural Sinn, da im Singular wieder ein geschlechtsbestimmender Artikel verwendet werden muss. </w:t>
      </w:r>
      <w:r w:rsidR="00690FD6">
        <w:t>Als genderneutrale Alternative kann im Singular folgendermaßen formuliert werden: die lehrende Person, die vortragende Person, die vorgesetzte Person, die anwesende Person, usw.</w:t>
      </w:r>
      <w:r w:rsidR="00BA336B">
        <w:br/>
      </w:r>
    </w:p>
    <w:p w14:paraId="0384E573" w14:textId="609818EE" w:rsidR="005E241D" w:rsidRDefault="00CD464F" w:rsidP="00645BA8">
      <w:pPr>
        <w:spacing w:before="0"/>
      </w:pPr>
      <w:r>
        <w:rPr>
          <w:b/>
        </w:rPr>
        <w:t>Gender</w:t>
      </w:r>
      <w:r w:rsidR="00BA336B" w:rsidRPr="005E241D">
        <w:rPr>
          <w:b/>
        </w:rPr>
        <w:t>neutrale Wortendung (–kraft, -hilfe, -person) oder Ableitungen auf -</w:t>
      </w:r>
      <w:proofErr w:type="spellStart"/>
      <w:r w:rsidR="00BA336B" w:rsidRPr="005E241D">
        <w:rPr>
          <w:b/>
        </w:rPr>
        <w:t>ung</w:t>
      </w:r>
      <w:proofErr w:type="spellEnd"/>
    </w:p>
    <w:p w14:paraId="69E28F04" w14:textId="5487E759" w:rsidR="00BA336B" w:rsidRDefault="00BA336B" w:rsidP="00BA336B">
      <w:r>
        <w:t xml:space="preserve">Beispiele: </w:t>
      </w:r>
      <w:r w:rsidR="00AB1CEB">
        <w:t xml:space="preserve">die </w:t>
      </w:r>
      <w:r>
        <w:t xml:space="preserve">Führungskraft, </w:t>
      </w:r>
      <w:r w:rsidR="00AB1CEB">
        <w:t xml:space="preserve">die </w:t>
      </w:r>
      <w:r>
        <w:t xml:space="preserve">Lehrperson, </w:t>
      </w:r>
      <w:r w:rsidR="00AB1CEB">
        <w:t xml:space="preserve">die </w:t>
      </w:r>
      <w:r>
        <w:t xml:space="preserve">Aufsichtsperson, </w:t>
      </w:r>
      <w:r w:rsidR="00AB1CEB">
        <w:t xml:space="preserve">die </w:t>
      </w:r>
      <w:r>
        <w:t xml:space="preserve">Übersetzungshilfe, </w:t>
      </w:r>
      <w:r w:rsidR="00AB1CEB">
        <w:t xml:space="preserve">die </w:t>
      </w:r>
      <w:r>
        <w:t xml:space="preserve">Ansprechperson, </w:t>
      </w:r>
      <w:r w:rsidR="00AB1CEB">
        <w:t xml:space="preserve">die </w:t>
      </w:r>
      <w:r>
        <w:t>Abteilungsleitung</w:t>
      </w:r>
      <w:r w:rsidR="00580DCA">
        <w:t>, die Gebäudereinigungskraft</w:t>
      </w:r>
    </w:p>
    <w:p w14:paraId="6F7AD3D2" w14:textId="77777777" w:rsidR="00580DCA" w:rsidRDefault="00580DCA" w:rsidP="00A566CC">
      <w:pPr>
        <w:spacing w:before="0"/>
      </w:pPr>
    </w:p>
    <w:p w14:paraId="3798791C" w14:textId="77777777" w:rsidR="005E241D" w:rsidRDefault="00BA336B" w:rsidP="00160DC3">
      <w:pPr>
        <w:spacing w:before="0"/>
      </w:pPr>
      <w:r w:rsidRPr="005E241D">
        <w:rPr>
          <w:b/>
        </w:rPr>
        <w:t>Kollektivbezeichnungen</w:t>
      </w:r>
    </w:p>
    <w:p w14:paraId="0B16C81C" w14:textId="27B09905" w:rsidR="00BA336B" w:rsidRDefault="00BA336B" w:rsidP="00BA336B">
      <w:r>
        <w:t>das Rektorat, die Geschäftsführung, das Projektteam, das Ministerium, das Forschungsteam</w:t>
      </w:r>
      <w:r w:rsidR="00AB1CEB">
        <w:t>, die Belegschaft, das Personal</w:t>
      </w:r>
      <w:r w:rsidR="00D17BAD">
        <w:t>, das Publikum</w:t>
      </w:r>
    </w:p>
    <w:p w14:paraId="6DFE0D5A" w14:textId="77777777" w:rsidR="00B13B20" w:rsidRDefault="00B13B20" w:rsidP="00B13B20">
      <w:pPr>
        <w:spacing w:before="0"/>
      </w:pPr>
    </w:p>
    <w:p w14:paraId="4B321F44" w14:textId="782CE946" w:rsidR="0033198F" w:rsidRPr="00985410" w:rsidRDefault="0033198F" w:rsidP="00B13B20">
      <w:pPr>
        <w:spacing w:before="0"/>
        <w:rPr>
          <w:b/>
        </w:rPr>
      </w:pPr>
      <w:r w:rsidRPr="00985410">
        <w:rPr>
          <w:b/>
        </w:rPr>
        <w:t>G</w:t>
      </w:r>
      <w:r>
        <w:rPr>
          <w:b/>
        </w:rPr>
        <w:t>ender</w:t>
      </w:r>
      <w:r w:rsidRPr="00985410">
        <w:rPr>
          <w:b/>
        </w:rPr>
        <w:t xml:space="preserve">neutrale Bezeichnungen </w:t>
      </w:r>
      <w:r w:rsidR="00A819F4">
        <w:rPr>
          <w:b/>
        </w:rPr>
        <w:t>in</w:t>
      </w:r>
      <w:r w:rsidRPr="00985410">
        <w:rPr>
          <w:b/>
        </w:rPr>
        <w:t xml:space="preserve"> feststehende</w:t>
      </w:r>
      <w:r w:rsidR="00A819F4">
        <w:rPr>
          <w:b/>
        </w:rPr>
        <w:t>n</w:t>
      </w:r>
      <w:r w:rsidRPr="00985410">
        <w:rPr>
          <w:b/>
        </w:rPr>
        <w:t xml:space="preserve"> Komposita</w:t>
      </w:r>
    </w:p>
    <w:p w14:paraId="5CE643F4" w14:textId="698F5C77" w:rsidR="0033198F" w:rsidRDefault="0033198F" w:rsidP="0033198F">
      <w:pPr>
        <w:rPr>
          <w:bCs/>
        </w:rPr>
      </w:pPr>
      <w:r>
        <w:rPr>
          <w:bCs/>
        </w:rPr>
        <w:t>Benutzungsordnung</w:t>
      </w:r>
      <w:r w:rsidR="002215C3">
        <w:rPr>
          <w:bCs/>
        </w:rPr>
        <w:t xml:space="preserve"> (statt: Benutzerordnung)</w:t>
      </w:r>
    </w:p>
    <w:p w14:paraId="08C9BE1D" w14:textId="42763059" w:rsidR="0033198F" w:rsidRDefault="0033198F" w:rsidP="0033198F">
      <w:pPr>
        <w:rPr>
          <w:bCs/>
        </w:rPr>
      </w:pPr>
      <w:r>
        <w:rPr>
          <w:bCs/>
        </w:rPr>
        <w:t>Redepult</w:t>
      </w:r>
      <w:r w:rsidR="002215C3">
        <w:rPr>
          <w:bCs/>
        </w:rPr>
        <w:t xml:space="preserve"> (statt: Rednerpult)</w:t>
      </w:r>
    </w:p>
    <w:p w14:paraId="3E8F032D" w14:textId="3729818D" w:rsidR="0033198F" w:rsidRDefault="0033198F" w:rsidP="0033198F">
      <w:pPr>
        <w:rPr>
          <w:bCs/>
        </w:rPr>
      </w:pPr>
      <w:proofErr w:type="spellStart"/>
      <w:r>
        <w:rPr>
          <w:bCs/>
        </w:rPr>
        <w:t>Mitarbeitendengespräch</w:t>
      </w:r>
      <w:proofErr w:type="spellEnd"/>
      <w:r w:rsidR="002215C3">
        <w:rPr>
          <w:bCs/>
        </w:rPr>
        <w:t xml:space="preserve"> (statt: Mitarbeitergespräch)</w:t>
      </w:r>
    </w:p>
    <w:p w14:paraId="02E9942F" w14:textId="07B482D9" w:rsidR="00070836" w:rsidRDefault="0033198F" w:rsidP="0033198F">
      <w:pPr>
        <w:rPr>
          <w:bCs/>
        </w:rPr>
      </w:pPr>
      <w:r>
        <w:rPr>
          <w:bCs/>
        </w:rPr>
        <w:t>Teiln</w:t>
      </w:r>
      <w:r w:rsidR="008A4392">
        <w:rPr>
          <w:bCs/>
        </w:rPr>
        <w:t>ahme</w:t>
      </w:r>
      <w:r>
        <w:rPr>
          <w:bCs/>
        </w:rPr>
        <w:t>liste / Anwesenheitsliste</w:t>
      </w:r>
      <w:r w:rsidR="002215C3">
        <w:rPr>
          <w:bCs/>
        </w:rPr>
        <w:t xml:space="preserve"> (statt: Teilnehmerliste)</w:t>
      </w:r>
    </w:p>
    <w:p w14:paraId="750F1936" w14:textId="09E9E800" w:rsidR="00B13B20" w:rsidRDefault="00B13B20" w:rsidP="0033198F">
      <w:pPr>
        <w:rPr>
          <w:bCs/>
        </w:rPr>
      </w:pPr>
      <w:r>
        <w:rPr>
          <w:bCs/>
        </w:rPr>
        <w:t>Staatsangehörigkeit (statt</w:t>
      </w:r>
      <w:r w:rsidR="002215C3">
        <w:rPr>
          <w:bCs/>
        </w:rPr>
        <w:t>:</w:t>
      </w:r>
      <w:r>
        <w:rPr>
          <w:bCs/>
        </w:rPr>
        <w:t xml:space="preserve"> Staatsbürgerschaft)</w:t>
      </w:r>
    </w:p>
    <w:p w14:paraId="3DBEB61C" w14:textId="77777777" w:rsidR="00E60719" w:rsidRDefault="00E60719" w:rsidP="00A566CC">
      <w:pPr>
        <w:spacing w:before="0"/>
        <w:rPr>
          <w:bCs/>
        </w:rPr>
      </w:pPr>
    </w:p>
    <w:tbl>
      <w:tblPr>
        <w:tblStyle w:val="Tabelleschattiert1"/>
        <w:tblW w:w="0" w:type="auto"/>
        <w:tblLook w:val="04A0" w:firstRow="1" w:lastRow="0" w:firstColumn="1" w:lastColumn="0" w:noHBand="0" w:noVBand="1"/>
      </w:tblPr>
      <w:tblGrid>
        <w:gridCol w:w="4790"/>
        <w:gridCol w:w="4791"/>
      </w:tblGrid>
      <w:tr w:rsidR="004E51C5" w14:paraId="28770A2F" w14:textId="77777777" w:rsidTr="004E5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0D838407" w14:textId="5AB36E31" w:rsidR="004E51C5" w:rsidRPr="00322FF8" w:rsidRDefault="004E51C5" w:rsidP="0033198F">
            <w:pPr>
              <w:rPr>
                <w:b w:val="0"/>
                <w:bCs/>
              </w:rPr>
            </w:pPr>
            <w:r w:rsidRPr="00322FF8">
              <w:rPr>
                <w:b w:val="0"/>
                <w:bCs/>
              </w:rPr>
              <w:t>nicht gendergerecht</w:t>
            </w:r>
          </w:p>
        </w:tc>
        <w:tc>
          <w:tcPr>
            <w:tcW w:w="4791" w:type="dxa"/>
          </w:tcPr>
          <w:p w14:paraId="096CA809" w14:textId="08346507" w:rsidR="004E51C5" w:rsidRDefault="004E51C5" w:rsidP="0033198F">
            <w:pPr>
              <w:cnfStyle w:val="100000000000" w:firstRow="1" w:lastRow="0" w:firstColumn="0" w:lastColumn="0" w:oddVBand="0" w:evenVBand="0" w:oddHBand="0" w:evenHBand="0" w:firstRowFirstColumn="0" w:firstRowLastColumn="0" w:lastRowFirstColumn="0" w:lastRowLastColumn="0"/>
              <w:rPr>
                <w:bCs/>
              </w:rPr>
            </w:pPr>
            <w:r>
              <w:rPr>
                <w:bCs/>
              </w:rPr>
              <w:t>gendergerecht</w:t>
            </w:r>
          </w:p>
        </w:tc>
      </w:tr>
      <w:tr w:rsidR="004E51C5" w14:paraId="651AAEBD" w14:textId="77777777" w:rsidTr="004E5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79CE674A" w14:textId="7FBEFCAC" w:rsidR="004E51C5" w:rsidRPr="004E51C5" w:rsidRDefault="004E51C5" w:rsidP="0033198F">
            <w:pPr>
              <w:rPr>
                <w:b w:val="0"/>
                <w:bCs/>
              </w:rPr>
            </w:pPr>
            <w:r w:rsidRPr="004E51C5">
              <w:rPr>
                <w:b w:val="0"/>
                <w:bCs/>
              </w:rPr>
              <w:t>Der Vorgesetzte ist für das Wohl seiner Mitarbeiter verantwortlich.</w:t>
            </w:r>
          </w:p>
        </w:tc>
        <w:tc>
          <w:tcPr>
            <w:tcW w:w="4791" w:type="dxa"/>
          </w:tcPr>
          <w:p w14:paraId="7E5D8740" w14:textId="4DA72547" w:rsidR="004E51C5" w:rsidRPr="004E51C5" w:rsidRDefault="004E51C5" w:rsidP="0033198F">
            <w:pPr>
              <w:cnfStyle w:val="000000100000" w:firstRow="0" w:lastRow="0" w:firstColumn="0" w:lastColumn="0" w:oddVBand="0" w:evenVBand="0" w:oddHBand="1" w:evenHBand="0" w:firstRowFirstColumn="0" w:firstRowLastColumn="0" w:lastRowFirstColumn="0" w:lastRowLastColumn="0"/>
              <w:rPr>
                <w:b/>
                <w:bCs/>
              </w:rPr>
            </w:pPr>
            <w:r w:rsidRPr="004E51C5">
              <w:rPr>
                <w:b/>
                <w:bCs/>
              </w:rPr>
              <w:t>Die Führungskraft ist für das Wohl der Mitarbeitenden verantwortlich.</w:t>
            </w:r>
          </w:p>
        </w:tc>
      </w:tr>
      <w:tr w:rsidR="004E51C5" w14:paraId="7F62D302" w14:textId="77777777" w:rsidTr="004E51C5">
        <w:tc>
          <w:tcPr>
            <w:cnfStyle w:val="001000000000" w:firstRow="0" w:lastRow="0" w:firstColumn="1" w:lastColumn="0" w:oddVBand="0" w:evenVBand="0" w:oddHBand="0" w:evenHBand="0" w:firstRowFirstColumn="0" w:firstRowLastColumn="0" w:lastRowFirstColumn="0" w:lastRowLastColumn="0"/>
            <w:tcW w:w="4790" w:type="dxa"/>
          </w:tcPr>
          <w:p w14:paraId="4BAE78AD" w14:textId="69988852" w:rsidR="004E51C5" w:rsidRPr="00337875" w:rsidRDefault="004E51C5" w:rsidP="0033198F">
            <w:pPr>
              <w:rPr>
                <w:b w:val="0"/>
                <w:bCs/>
              </w:rPr>
            </w:pPr>
            <w:r w:rsidRPr="00337875">
              <w:rPr>
                <w:b w:val="0"/>
                <w:bCs/>
              </w:rPr>
              <w:t>Das Rednerpult wird durch die Mitarbeiter aus der Technik vorbereitet</w:t>
            </w:r>
          </w:p>
        </w:tc>
        <w:tc>
          <w:tcPr>
            <w:tcW w:w="4791" w:type="dxa"/>
          </w:tcPr>
          <w:p w14:paraId="7F5873E3" w14:textId="6036908B" w:rsidR="004E51C5" w:rsidRPr="00337875" w:rsidRDefault="004E51C5" w:rsidP="0033198F">
            <w:pPr>
              <w:cnfStyle w:val="000000000000" w:firstRow="0" w:lastRow="0" w:firstColumn="0" w:lastColumn="0" w:oddVBand="0" w:evenVBand="0" w:oddHBand="0" w:evenHBand="0" w:firstRowFirstColumn="0" w:firstRowLastColumn="0" w:lastRowFirstColumn="0" w:lastRowLastColumn="0"/>
              <w:rPr>
                <w:b/>
                <w:bCs/>
              </w:rPr>
            </w:pPr>
            <w:r w:rsidRPr="00337875">
              <w:rPr>
                <w:b/>
                <w:bCs/>
              </w:rPr>
              <w:t>Das Redepult wird durch das Team aus der Technik vorbereitet.</w:t>
            </w:r>
          </w:p>
        </w:tc>
      </w:tr>
      <w:tr w:rsidR="004E51C5" w14:paraId="15A9CB93" w14:textId="77777777" w:rsidTr="004E5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0D45E433" w14:textId="710A6E27" w:rsidR="004E51C5" w:rsidRPr="00337875" w:rsidRDefault="00322FF8" w:rsidP="0033198F">
            <w:pPr>
              <w:rPr>
                <w:b w:val="0"/>
                <w:bCs/>
              </w:rPr>
            </w:pPr>
            <w:r>
              <w:rPr>
                <w:b w:val="0"/>
                <w:bCs/>
              </w:rPr>
              <w:t>Die Vizerektoren sind eingeladen.</w:t>
            </w:r>
          </w:p>
        </w:tc>
        <w:tc>
          <w:tcPr>
            <w:tcW w:w="4791" w:type="dxa"/>
          </w:tcPr>
          <w:p w14:paraId="4D501E5E" w14:textId="37090643" w:rsidR="004E51C5" w:rsidRPr="00322FF8" w:rsidRDefault="00322FF8" w:rsidP="0033198F">
            <w:pPr>
              <w:cnfStyle w:val="000000100000" w:firstRow="0" w:lastRow="0" w:firstColumn="0" w:lastColumn="0" w:oddVBand="0" w:evenVBand="0" w:oddHBand="1" w:evenHBand="0" w:firstRowFirstColumn="0" w:firstRowLastColumn="0" w:lastRowFirstColumn="0" w:lastRowLastColumn="0"/>
              <w:rPr>
                <w:b/>
                <w:bCs/>
              </w:rPr>
            </w:pPr>
            <w:r w:rsidRPr="00322FF8">
              <w:rPr>
                <w:b/>
                <w:bCs/>
              </w:rPr>
              <w:t>Das Vizerektorat ist eingeladen.</w:t>
            </w:r>
          </w:p>
        </w:tc>
      </w:tr>
    </w:tbl>
    <w:p w14:paraId="5AFC164E" w14:textId="77777777" w:rsidR="0033198F" w:rsidRDefault="0033198F" w:rsidP="00A566CC">
      <w:pPr>
        <w:spacing w:before="0"/>
      </w:pPr>
    </w:p>
    <w:p w14:paraId="0336FB21" w14:textId="77777777" w:rsidR="00393A7A" w:rsidRDefault="00393A7A" w:rsidP="00160DC3">
      <w:pPr>
        <w:spacing w:before="0"/>
        <w:rPr>
          <w:b/>
          <w:bCs/>
        </w:rPr>
      </w:pPr>
    </w:p>
    <w:p w14:paraId="70157B32" w14:textId="77777777" w:rsidR="00393A7A" w:rsidRDefault="00393A7A" w:rsidP="00160DC3">
      <w:pPr>
        <w:spacing w:before="0"/>
        <w:rPr>
          <w:b/>
          <w:bCs/>
        </w:rPr>
      </w:pPr>
    </w:p>
    <w:p w14:paraId="3310D11D" w14:textId="6F4CCB05" w:rsidR="00BA336B" w:rsidRDefault="00BA336B" w:rsidP="00160DC3">
      <w:pPr>
        <w:spacing w:before="0"/>
        <w:rPr>
          <w:b/>
          <w:bCs/>
        </w:rPr>
      </w:pPr>
      <w:r w:rsidRPr="00133F6C">
        <w:rPr>
          <w:b/>
          <w:bCs/>
        </w:rPr>
        <w:lastRenderedPageBreak/>
        <w:t>Ge</w:t>
      </w:r>
      <w:r w:rsidR="00DC6715">
        <w:rPr>
          <w:b/>
          <w:bCs/>
        </w:rPr>
        <w:t>nder</w:t>
      </w:r>
      <w:r w:rsidRPr="00133F6C">
        <w:rPr>
          <w:b/>
          <w:bCs/>
        </w:rPr>
        <w:t>neutrale Ansprache</w:t>
      </w:r>
    </w:p>
    <w:p w14:paraId="67FE0D53" w14:textId="4CDF6B11" w:rsidR="00A05725" w:rsidRPr="00595699" w:rsidRDefault="00227938" w:rsidP="00BA336B">
      <w:r>
        <w:t xml:space="preserve">Beim Versenden einer E-Mail an eine Person, deren Geschlecht uns nicht bekannt ist, oder an eine Gruppe von Menschen mit verschiedenen Geschlechtern, sollte auf eine genderneutrale Ansprache geachtet werden. Wenn das Geschlecht einer Person zweifelsfrei bekannt ist, kann diese weiterhin mit </w:t>
      </w:r>
      <w:r w:rsidR="006E0982">
        <w:t>gender</w:t>
      </w:r>
      <w:r w:rsidR="0065393F">
        <w:t xml:space="preserve">spezifischen Formulierungen wie </w:t>
      </w:r>
      <w:r>
        <w:t>„</w:t>
      </w:r>
      <w:r w:rsidR="00996AF0">
        <w:t>S</w:t>
      </w:r>
      <w:r>
        <w:t>ehr geehrte Frau x“ oder „</w:t>
      </w:r>
      <w:r w:rsidR="00996AF0">
        <w:t>S</w:t>
      </w:r>
      <w:r>
        <w:t>ehr geehrter Herr x“ angesprochen werden.</w:t>
      </w:r>
      <w:r w:rsidR="00A05725">
        <w:t xml:space="preserve"> </w:t>
      </w:r>
    </w:p>
    <w:p w14:paraId="27330C58" w14:textId="77777777" w:rsidR="00BA336B" w:rsidRDefault="00BA336B" w:rsidP="00BA336B">
      <w:pPr>
        <w:rPr>
          <w:bCs/>
        </w:rPr>
      </w:pPr>
      <w:r>
        <w:rPr>
          <w:bCs/>
        </w:rPr>
        <w:t>Guten Tag Maxi Mustermensch</w:t>
      </w:r>
    </w:p>
    <w:p w14:paraId="6C6D5865" w14:textId="77777777" w:rsidR="00BA336B" w:rsidRDefault="00BA336B" w:rsidP="00BA336B">
      <w:pPr>
        <w:rPr>
          <w:bCs/>
        </w:rPr>
      </w:pPr>
      <w:r>
        <w:rPr>
          <w:bCs/>
        </w:rPr>
        <w:t>Sehr geehrte Dekanatsmitglieder / Angehörige der TU Wien / Team der Abteilung Student Support</w:t>
      </w:r>
    </w:p>
    <w:p w14:paraId="190053CC" w14:textId="322318C3" w:rsidR="003208DE" w:rsidRDefault="00BA336B" w:rsidP="00BA336B">
      <w:pPr>
        <w:rPr>
          <w:bCs/>
        </w:rPr>
      </w:pPr>
      <w:r>
        <w:rPr>
          <w:bCs/>
        </w:rPr>
        <w:t>Liebe Studierende / Dozierende / Konferenzteilnehmende</w:t>
      </w:r>
    </w:p>
    <w:p w14:paraId="0779CC08" w14:textId="77777777" w:rsidR="00690FD6" w:rsidRPr="00E74EA6" w:rsidRDefault="00690FD6" w:rsidP="00690FD6">
      <w:pPr>
        <w:spacing w:before="0"/>
        <w:rPr>
          <w:bCs/>
        </w:rPr>
      </w:pPr>
    </w:p>
    <w:p w14:paraId="4564A7BA" w14:textId="12210D1A" w:rsidR="008E66D3" w:rsidRDefault="0010523E" w:rsidP="00690FD6">
      <w:pPr>
        <w:spacing w:before="0"/>
        <w:rPr>
          <w:b/>
        </w:rPr>
      </w:pPr>
      <w:r>
        <w:rPr>
          <w:b/>
        </w:rPr>
        <w:t>Verwenden</w:t>
      </w:r>
      <w:r w:rsidRPr="003F415A">
        <w:rPr>
          <w:b/>
        </w:rPr>
        <w:t xml:space="preserve"> </w:t>
      </w:r>
      <w:r>
        <w:rPr>
          <w:b/>
        </w:rPr>
        <w:t xml:space="preserve">von </w:t>
      </w:r>
      <w:r>
        <w:rPr>
          <w:rStyle w:val="Fett"/>
        </w:rPr>
        <w:t>Indefinitpronomen</w:t>
      </w:r>
      <w:r w:rsidR="00BA336B">
        <w:rPr>
          <w:b/>
        </w:rPr>
        <w:t xml:space="preserve">: </w:t>
      </w:r>
      <w:r>
        <w:rPr>
          <w:b/>
        </w:rPr>
        <w:t>w</w:t>
      </w:r>
      <w:r w:rsidR="00BA336B" w:rsidRPr="00687004">
        <w:rPr>
          <w:b/>
        </w:rPr>
        <w:t>er</w:t>
      </w:r>
      <w:r w:rsidR="00BA336B">
        <w:rPr>
          <w:b/>
        </w:rPr>
        <w:t xml:space="preserve">, </w:t>
      </w:r>
      <w:r>
        <w:rPr>
          <w:b/>
        </w:rPr>
        <w:t>a</w:t>
      </w:r>
      <w:r w:rsidR="00BA336B">
        <w:rPr>
          <w:b/>
        </w:rPr>
        <w:t xml:space="preserve">lle, </w:t>
      </w:r>
      <w:r>
        <w:rPr>
          <w:b/>
        </w:rPr>
        <w:t>d</w:t>
      </w:r>
      <w:r w:rsidR="00BA336B">
        <w:rPr>
          <w:b/>
        </w:rPr>
        <w:t>iejenigen</w:t>
      </w:r>
    </w:p>
    <w:p w14:paraId="1B6A771E" w14:textId="77777777" w:rsidR="008E66D3" w:rsidRPr="00687004" w:rsidRDefault="008E66D3" w:rsidP="00A566CC">
      <w:pPr>
        <w:spacing w:before="0"/>
        <w:rPr>
          <w:b/>
        </w:rPr>
      </w:pPr>
    </w:p>
    <w:tbl>
      <w:tblPr>
        <w:tblStyle w:val="Tabelleschattiert1"/>
        <w:tblW w:w="0" w:type="auto"/>
        <w:tblLook w:val="04A0" w:firstRow="1" w:lastRow="0" w:firstColumn="1" w:lastColumn="0" w:noHBand="0" w:noVBand="1"/>
      </w:tblPr>
      <w:tblGrid>
        <w:gridCol w:w="4790"/>
        <w:gridCol w:w="4791"/>
      </w:tblGrid>
      <w:tr w:rsidR="0010523E" w14:paraId="1499A3E2" w14:textId="77777777" w:rsidTr="001052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4BAE9122" w14:textId="337FCA0A" w:rsidR="0010523E" w:rsidRDefault="0010523E" w:rsidP="0010523E">
            <w:r w:rsidRPr="00322FF8">
              <w:rPr>
                <w:b w:val="0"/>
                <w:bCs/>
              </w:rPr>
              <w:t>nicht gendergerecht</w:t>
            </w:r>
          </w:p>
        </w:tc>
        <w:tc>
          <w:tcPr>
            <w:tcW w:w="4791" w:type="dxa"/>
          </w:tcPr>
          <w:p w14:paraId="030291A2" w14:textId="4876AD9C" w:rsidR="0010523E" w:rsidRDefault="0010523E" w:rsidP="0010523E">
            <w:pPr>
              <w:cnfStyle w:val="100000000000" w:firstRow="1" w:lastRow="0" w:firstColumn="0" w:lastColumn="0" w:oddVBand="0" w:evenVBand="0" w:oddHBand="0" w:evenHBand="0" w:firstRowFirstColumn="0" w:firstRowLastColumn="0" w:lastRowFirstColumn="0" w:lastRowLastColumn="0"/>
            </w:pPr>
            <w:r>
              <w:rPr>
                <w:bCs/>
              </w:rPr>
              <w:t>gendergerecht</w:t>
            </w:r>
          </w:p>
        </w:tc>
      </w:tr>
      <w:tr w:rsidR="0010523E" w14:paraId="0DDF2F37" w14:textId="77777777" w:rsidTr="0010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6530D923" w14:textId="75B2FDCF" w:rsidR="0010523E" w:rsidRPr="0010523E" w:rsidRDefault="0010523E" w:rsidP="0010523E">
            <w:pPr>
              <w:rPr>
                <w:b w:val="0"/>
              </w:rPr>
            </w:pPr>
            <w:r w:rsidRPr="0010523E">
              <w:rPr>
                <w:b w:val="0"/>
              </w:rPr>
              <w:t>Der Mitarbeiter, der</w:t>
            </w:r>
            <w:r w:rsidR="008E66D3">
              <w:rPr>
                <w:b w:val="0"/>
              </w:rPr>
              <w:t xml:space="preserve"> </w:t>
            </w:r>
            <w:r w:rsidRPr="0010523E">
              <w:rPr>
                <w:b w:val="0"/>
              </w:rPr>
              <w:t>sich rechtzeitig anmeldet, kann an der Veranstaltung teilnehmen.</w:t>
            </w:r>
          </w:p>
        </w:tc>
        <w:tc>
          <w:tcPr>
            <w:tcW w:w="4791" w:type="dxa"/>
          </w:tcPr>
          <w:p w14:paraId="1E0701DD" w14:textId="3637610D" w:rsidR="0010523E" w:rsidRPr="008E66D3" w:rsidRDefault="008E66D3" w:rsidP="0010523E">
            <w:pPr>
              <w:cnfStyle w:val="000000100000" w:firstRow="0" w:lastRow="0" w:firstColumn="0" w:lastColumn="0" w:oddVBand="0" w:evenVBand="0" w:oddHBand="1" w:evenHBand="0" w:firstRowFirstColumn="0" w:firstRowLastColumn="0" w:lastRowFirstColumn="0" w:lastRowLastColumn="0"/>
              <w:rPr>
                <w:b/>
              </w:rPr>
            </w:pPr>
            <w:r w:rsidRPr="008E66D3">
              <w:rPr>
                <w:b/>
              </w:rPr>
              <w:t xml:space="preserve">Wer sich rechtzeitig anmeldet, kann an der Veranstaltung teilnehmen. </w:t>
            </w:r>
          </w:p>
        </w:tc>
      </w:tr>
      <w:tr w:rsidR="0010523E" w14:paraId="3A945EA0" w14:textId="77777777" w:rsidTr="0010523E">
        <w:tc>
          <w:tcPr>
            <w:cnfStyle w:val="001000000000" w:firstRow="0" w:lastRow="0" w:firstColumn="1" w:lastColumn="0" w:oddVBand="0" w:evenVBand="0" w:oddHBand="0" w:evenHBand="0" w:firstRowFirstColumn="0" w:firstRowLastColumn="0" w:lastRowFirstColumn="0" w:lastRowLastColumn="0"/>
            <w:tcW w:w="4790" w:type="dxa"/>
          </w:tcPr>
          <w:p w14:paraId="4622FFBC" w14:textId="501E226B" w:rsidR="0010523E" w:rsidRPr="0010523E" w:rsidRDefault="008E66D3" w:rsidP="0010523E">
            <w:pPr>
              <w:rPr>
                <w:b w:val="0"/>
              </w:rPr>
            </w:pPr>
            <w:r w:rsidRPr="008E66D3">
              <w:rPr>
                <w:b w:val="0"/>
              </w:rPr>
              <w:t>die Teilnehmer der Konferen</w:t>
            </w:r>
            <w:r>
              <w:rPr>
                <w:b w:val="0"/>
              </w:rPr>
              <w:t>z</w:t>
            </w:r>
          </w:p>
        </w:tc>
        <w:tc>
          <w:tcPr>
            <w:tcW w:w="4791" w:type="dxa"/>
          </w:tcPr>
          <w:p w14:paraId="47B9B653" w14:textId="42AF09F7" w:rsidR="0010523E" w:rsidRPr="0010523E" w:rsidRDefault="008E66D3" w:rsidP="0010523E">
            <w:pPr>
              <w:cnfStyle w:val="000000000000" w:firstRow="0" w:lastRow="0" w:firstColumn="0" w:lastColumn="0" w:oddVBand="0" w:evenVBand="0" w:oddHBand="0" w:evenHBand="0" w:firstRowFirstColumn="0" w:firstRowLastColumn="0" w:lastRowFirstColumn="0" w:lastRowLastColumn="0"/>
              <w:rPr>
                <w:b/>
              </w:rPr>
            </w:pPr>
            <w:r>
              <w:rPr>
                <w:b/>
              </w:rPr>
              <w:t>d</w:t>
            </w:r>
            <w:r w:rsidRPr="008E66D3">
              <w:rPr>
                <w:b/>
              </w:rPr>
              <w:t>iejenigen, die an der Konferenz teilnehme</w:t>
            </w:r>
            <w:r>
              <w:rPr>
                <w:b/>
              </w:rPr>
              <w:t>n</w:t>
            </w:r>
          </w:p>
        </w:tc>
      </w:tr>
      <w:tr w:rsidR="0010523E" w14:paraId="6E688A36" w14:textId="77777777" w:rsidTr="0010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68FEFD1C" w14:textId="5B8C4933" w:rsidR="0010523E" w:rsidRPr="0010523E" w:rsidRDefault="008E66D3" w:rsidP="0010523E">
            <w:pPr>
              <w:rPr>
                <w:b w:val="0"/>
              </w:rPr>
            </w:pPr>
            <w:r w:rsidRPr="008E66D3">
              <w:rPr>
                <w:b w:val="0"/>
              </w:rPr>
              <w:t>Jeder ist herzlich willkommen!</w:t>
            </w:r>
          </w:p>
        </w:tc>
        <w:tc>
          <w:tcPr>
            <w:tcW w:w="4791" w:type="dxa"/>
          </w:tcPr>
          <w:p w14:paraId="194104F9" w14:textId="2B14A85B" w:rsidR="0010523E" w:rsidRPr="004F7D79" w:rsidRDefault="008E66D3" w:rsidP="0010523E">
            <w:pPr>
              <w:cnfStyle w:val="000000100000" w:firstRow="0" w:lastRow="0" w:firstColumn="0" w:lastColumn="0" w:oddVBand="0" w:evenVBand="0" w:oddHBand="1" w:evenHBand="0" w:firstRowFirstColumn="0" w:firstRowLastColumn="0" w:lastRowFirstColumn="0" w:lastRowLastColumn="0"/>
              <w:rPr>
                <w:b/>
              </w:rPr>
            </w:pPr>
            <w:r w:rsidRPr="004F7D79">
              <w:rPr>
                <w:b/>
              </w:rPr>
              <w:t>Alle sind herzlich willkommen!</w:t>
            </w:r>
          </w:p>
        </w:tc>
      </w:tr>
      <w:tr w:rsidR="004F7D79" w14:paraId="283EC240" w14:textId="77777777" w:rsidTr="0010523E">
        <w:tc>
          <w:tcPr>
            <w:cnfStyle w:val="001000000000" w:firstRow="0" w:lastRow="0" w:firstColumn="1" w:lastColumn="0" w:oddVBand="0" w:evenVBand="0" w:oddHBand="0" w:evenHBand="0" w:firstRowFirstColumn="0" w:firstRowLastColumn="0" w:lastRowFirstColumn="0" w:lastRowLastColumn="0"/>
            <w:tcW w:w="4790" w:type="dxa"/>
          </w:tcPr>
          <w:p w14:paraId="11618820" w14:textId="14887E31" w:rsidR="004F7D79" w:rsidRPr="008E66D3" w:rsidRDefault="004F7D79" w:rsidP="0010523E">
            <w:pPr>
              <w:rPr>
                <w:b w:val="0"/>
              </w:rPr>
            </w:pPr>
            <w:r>
              <w:rPr>
                <w:b w:val="0"/>
              </w:rPr>
              <w:t>die Besitzer des Klimatickets</w:t>
            </w:r>
          </w:p>
        </w:tc>
        <w:tc>
          <w:tcPr>
            <w:tcW w:w="4791" w:type="dxa"/>
          </w:tcPr>
          <w:p w14:paraId="65AFE706" w14:textId="38A5CA1A" w:rsidR="004F7D79" w:rsidRPr="00132D7D" w:rsidRDefault="004F7D79" w:rsidP="0010523E">
            <w:pPr>
              <w:cnfStyle w:val="000000000000" w:firstRow="0" w:lastRow="0" w:firstColumn="0" w:lastColumn="0" w:oddVBand="0" w:evenVBand="0" w:oddHBand="0" w:evenHBand="0" w:firstRowFirstColumn="0" w:firstRowLastColumn="0" w:lastRowFirstColumn="0" w:lastRowLastColumn="0"/>
              <w:rPr>
                <w:b/>
              </w:rPr>
            </w:pPr>
            <w:r w:rsidRPr="00132D7D">
              <w:rPr>
                <w:b/>
              </w:rPr>
              <w:t>alle, die ein Klimaticket besitzen</w:t>
            </w:r>
          </w:p>
        </w:tc>
      </w:tr>
      <w:tr w:rsidR="004F7D79" w14:paraId="36186C2F" w14:textId="77777777" w:rsidTr="0010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23938E72" w14:textId="2513E8E8" w:rsidR="004F7D79" w:rsidRDefault="004F7D79" w:rsidP="0010523E">
            <w:pPr>
              <w:rPr>
                <w:b w:val="0"/>
              </w:rPr>
            </w:pPr>
            <w:r>
              <w:rPr>
                <w:b w:val="0"/>
              </w:rPr>
              <w:t>Der Gutschein gilt für die Mitarbeiter, die seit Juli an der TU Wien arbeiten</w:t>
            </w:r>
          </w:p>
        </w:tc>
        <w:tc>
          <w:tcPr>
            <w:tcW w:w="4791" w:type="dxa"/>
          </w:tcPr>
          <w:p w14:paraId="6ECC7E5B" w14:textId="40350373" w:rsidR="004F7D79" w:rsidRPr="00132D7D" w:rsidRDefault="004F7D79" w:rsidP="0010523E">
            <w:pPr>
              <w:cnfStyle w:val="000000100000" w:firstRow="0" w:lastRow="0" w:firstColumn="0" w:lastColumn="0" w:oddVBand="0" w:evenVBand="0" w:oddHBand="1" w:evenHBand="0" w:firstRowFirstColumn="0" w:firstRowLastColumn="0" w:lastRowFirstColumn="0" w:lastRowLastColumn="0"/>
              <w:rPr>
                <w:b/>
              </w:rPr>
            </w:pPr>
            <w:r w:rsidRPr="00132D7D">
              <w:rPr>
                <w:b/>
              </w:rPr>
              <w:t>Der Gutschein gilt für diejenigen, die seit Juli an der TU Wien arbeiten.</w:t>
            </w:r>
          </w:p>
        </w:tc>
      </w:tr>
    </w:tbl>
    <w:p w14:paraId="5EB08639" w14:textId="60694B73" w:rsidR="0010523E" w:rsidRDefault="0010523E" w:rsidP="00A566CC">
      <w:pPr>
        <w:spacing w:before="0"/>
      </w:pPr>
    </w:p>
    <w:p w14:paraId="428055D1" w14:textId="1BF70BA3" w:rsidR="0010523E" w:rsidRPr="0010523E" w:rsidRDefault="0010523E" w:rsidP="00E74EA6">
      <w:pPr>
        <w:spacing w:before="0"/>
        <w:rPr>
          <w:b/>
        </w:rPr>
      </w:pPr>
      <w:r w:rsidRPr="0010523E">
        <w:rPr>
          <w:b/>
        </w:rPr>
        <w:t>Sonderfall: Das Indefinitpronomen „man“</w:t>
      </w:r>
    </w:p>
    <w:p w14:paraId="5B1B22A5" w14:textId="77777777" w:rsidR="0010523E" w:rsidRDefault="0010523E" w:rsidP="0010523E">
      <w:r>
        <w:t xml:space="preserve">Es ist sprachwissenschaftlich nicht klar, ob das Personalpronomen „man“ tatsächlich eine Verbindung zu dem Wort „Mann“ hat. Allein durch den gleichen Sound, fühlen sich jedoch einige Menschen nicht wohl mit dem Wort „man“. Feministische </w:t>
      </w:r>
      <w:proofErr w:type="spellStart"/>
      <w:r>
        <w:t>Sprachkritiker_innen</w:t>
      </w:r>
      <w:proofErr w:type="spellEnd"/>
      <w:r>
        <w:t xml:space="preserve"> kamen daher auf die Wortneuschöpfung „</w:t>
      </w:r>
      <w:proofErr w:type="spellStart"/>
      <w:r>
        <w:t>mensch</w:t>
      </w:r>
      <w:proofErr w:type="spellEnd"/>
      <w:r>
        <w:t>“. Falls die Verwendung von „</w:t>
      </w:r>
      <w:proofErr w:type="spellStart"/>
      <w:r>
        <w:t>mensch</w:t>
      </w:r>
      <w:proofErr w:type="spellEnd"/>
      <w:r>
        <w:t>“ nicht in Frage kommt, kann das Personalpronomen „man“ in der Formulierung auch einfach vermieden werden.</w:t>
      </w:r>
    </w:p>
    <w:p w14:paraId="3B0CF9FF" w14:textId="77777777" w:rsidR="0010523E" w:rsidRDefault="0010523E" w:rsidP="00A566CC">
      <w:pPr>
        <w:spacing w:before="0"/>
      </w:pPr>
    </w:p>
    <w:tbl>
      <w:tblPr>
        <w:tblStyle w:val="Tabelleschattiert1"/>
        <w:tblW w:w="0" w:type="auto"/>
        <w:tblLook w:val="04A0" w:firstRow="1" w:lastRow="0" w:firstColumn="1" w:lastColumn="0" w:noHBand="0" w:noVBand="1"/>
      </w:tblPr>
      <w:tblGrid>
        <w:gridCol w:w="4790"/>
        <w:gridCol w:w="4791"/>
      </w:tblGrid>
      <w:tr w:rsidR="0010523E" w14:paraId="0CA13190" w14:textId="77777777" w:rsidTr="00993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7BDF6E3F" w14:textId="0C456177" w:rsidR="0010523E" w:rsidRPr="008E66D3" w:rsidRDefault="008E66D3" w:rsidP="00993999">
            <w:pPr>
              <w:rPr>
                <w:b w:val="0"/>
              </w:rPr>
            </w:pPr>
            <w:r w:rsidRPr="008E66D3">
              <w:rPr>
                <w:b w:val="0"/>
              </w:rPr>
              <w:t>nicht gendergerecht</w:t>
            </w:r>
          </w:p>
        </w:tc>
        <w:tc>
          <w:tcPr>
            <w:tcW w:w="4791" w:type="dxa"/>
          </w:tcPr>
          <w:p w14:paraId="45955315" w14:textId="35F899C6" w:rsidR="0010523E" w:rsidRDefault="008E66D3" w:rsidP="00993999">
            <w:pPr>
              <w:cnfStyle w:val="100000000000" w:firstRow="1" w:lastRow="0" w:firstColumn="0" w:lastColumn="0" w:oddVBand="0" w:evenVBand="0" w:oddHBand="0" w:evenHBand="0" w:firstRowFirstColumn="0" w:firstRowLastColumn="0" w:lastRowFirstColumn="0" w:lastRowLastColumn="0"/>
            </w:pPr>
            <w:r>
              <w:t>gendergerecht</w:t>
            </w:r>
          </w:p>
        </w:tc>
      </w:tr>
      <w:tr w:rsidR="0010523E" w14:paraId="386719F4" w14:textId="77777777" w:rsidTr="00993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1EF70821" w14:textId="788AD85A" w:rsidR="0010523E" w:rsidRPr="008E66D3" w:rsidRDefault="008E66D3" w:rsidP="00993999">
            <w:pPr>
              <w:rPr>
                <w:b w:val="0"/>
              </w:rPr>
            </w:pPr>
            <w:r>
              <w:rPr>
                <w:b w:val="0"/>
              </w:rPr>
              <w:t>Man sollte darauf achten, …</w:t>
            </w:r>
          </w:p>
        </w:tc>
        <w:tc>
          <w:tcPr>
            <w:tcW w:w="4791" w:type="dxa"/>
          </w:tcPr>
          <w:p w14:paraId="05FF90EA" w14:textId="1FBE62EB" w:rsidR="0010523E" w:rsidRPr="008E66D3" w:rsidRDefault="008E66D3" w:rsidP="00993999">
            <w:pPr>
              <w:cnfStyle w:val="000000100000" w:firstRow="0" w:lastRow="0" w:firstColumn="0" w:lastColumn="0" w:oddVBand="0" w:evenVBand="0" w:oddHBand="1" w:evenHBand="0" w:firstRowFirstColumn="0" w:firstRowLastColumn="0" w:lastRowFirstColumn="0" w:lastRowLastColumn="0"/>
              <w:rPr>
                <w:b/>
              </w:rPr>
            </w:pPr>
            <w:r>
              <w:rPr>
                <w:b/>
              </w:rPr>
              <w:t>Es sollte darauf geachtet werden, …</w:t>
            </w:r>
          </w:p>
        </w:tc>
      </w:tr>
      <w:tr w:rsidR="0010523E" w14:paraId="1B2860D4" w14:textId="77777777" w:rsidTr="00993999">
        <w:tc>
          <w:tcPr>
            <w:cnfStyle w:val="001000000000" w:firstRow="0" w:lastRow="0" w:firstColumn="1" w:lastColumn="0" w:oddVBand="0" w:evenVBand="0" w:oddHBand="0" w:evenHBand="0" w:firstRowFirstColumn="0" w:firstRowLastColumn="0" w:lastRowFirstColumn="0" w:lastRowLastColumn="0"/>
            <w:tcW w:w="4790" w:type="dxa"/>
          </w:tcPr>
          <w:p w14:paraId="665B8147" w14:textId="203BEAA9" w:rsidR="0010523E" w:rsidRPr="008E66D3" w:rsidRDefault="008E66D3" w:rsidP="00993999">
            <w:pPr>
              <w:rPr>
                <w:b w:val="0"/>
              </w:rPr>
            </w:pPr>
            <w:r>
              <w:rPr>
                <w:b w:val="0"/>
              </w:rPr>
              <w:t>Das kann man weglassen.</w:t>
            </w:r>
          </w:p>
        </w:tc>
        <w:tc>
          <w:tcPr>
            <w:tcW w:w="4791" w:type="dxa"/>
          </w:tcPr>
          <w:p w14:paraId="5F7B6040" w14:textId="33ABE7FA" w:rsidR="0010523E" w:rsidRPr="008E66D3" w:rsidRDefault="008E66D3" w:rsidP="00993999">
            <w:pPr>
              <w:cnfStyle w:val="000000000000" w:firstRow="0" w:lastRow="0" w:firstColumn="0" w:lastColumn="0" w:oddVBand="0" w:evenVBand="0" w:oddHBand="0" w:evenHBand="0" w:firstRowFirstColumn="0" w:firstRowLastColumn="0" w:lastRowFirstColumn="0" w:lastRowLastColumn="0"/>
              <w:rPr>
                <w:b/>
              </w:rPr>
            </w:pPr>
            <w:r>
              <w:rPr>
                <w:b/>
              </w:rPr>
              <w:t>Das können wir weglassen. / Darauf kann verzichtet werden.</w:t>
            </w:r>
          </w:p>
        </w:tc>
      </w:tr>
      <w:tr w:rsidR="0010523E" w14:paraId="7BDF93B4" w14:textId="77777777" w:rsidTr="00993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771755DE" w14:textId="2A244EF0" w:rsidR="0010523E" w:rsidRPr="008E66D3" w:rsidRDefault="0066577B" w:rsidP="00993999">
            <w:pPr>
              <w:rPr>
                <w:b w:val="0"/>
              </w:rPr>
            </w:pPr>
            <w:r>
              <w:rPr>
                <w:b w:val="0"/>
              </w:rPr>
              <w:t xml:space="preserve">Kann man hier </w:t>
            </w:r>
            <w:r w:rsidR="002A4FBF">
              <w:rPr>
                <w:b w:val="0"/>
              </w:rPr>
              <w:t>eine Stelle als Praktikant bekommen</w:t>
            </w:r>
            <w:r>
              <w:rPr>
                <w:b w:val="0"/>
              </w:rPr>
              <w:t>?</w:t>
            </w:r>
          </w:p>
        </w:tc>
        <w:tc>
          <w:tcPr>
            <w:tcW w:w="4791" w:type="dxa"/>
          </w:tcPr>
          <w:p w14:paraId="55460FF9" w14:textId="57BDE342" w:rsidR="0010523E" w:rsidRPr="008E66D3" w:rsidRDefault="0066577B" w:rsidP="00993999">
            <w:pPr>
              <w:cnfStyle w:val="000000100000" w:firstRow="0" w:lastRow="0" w:firstColumn="0" w:lastColumn="0" w:oddVBand="0" w:evenVBand="0" w:oddHBand="1" w:evenHBand="0" w:firstRowFirstColumn="0" w:firstRowLastColumn="0" w:lastRowFirstColumn="0" w:lastRowLastColumn="0"/>
              <w:rPr>
                <w:b/>
              </w:rPr>
            </w:pPr>
            <w:r>
              <w:rPr>
                <w:b/>
              </w:rPr>
              <w:t xml:space="preserve">Besteht die Möglichkeit ein Praktikum zu absolvieren? </w:t>
            </w:r>
          </w:p>
        </w:tc>
      </w:tr>
      <w:tr w:rsidR="001F6695" w14:paraId="45C4BA8B" w14:textId="77777777" w:rsidTr="00993999">
        <w:tc>
          <w:tcPr>
            <w:cnfStyle w:val="001000000000" w:firstRow="0" w:lastRow="0" w:firstColumn="1" w:lastColumn="0" w:oddVBand="0" w:evenVBand="0" w:oddHBand="0" w:evenHBand="0" w:firstRowFirstColumn="0" w:firstRowLastColumn="0" w:lastRowFirstColumn="0" w:lastRowLastColumn="0"/>
            <w:tcW w:w="4790" w:type="dxa"/>
          </w:tcPr>
          <w:p w14:paraId="6AB58181" w14:textId="7515A15C" w:rsidR="001F6695" w:rsidRDefault="001F6695" w:rsidP="00993999">
            <w:pPr>
              <w:rPr>
                <w:b w:val="0"/>
              </w:rPr>
            </w:pPr>
            <w:r>
              <w:rPr>
                <w:b w:val="0"/>
              </w:rPr>
              <w:t>Den Antrag muss man vollständig ausfüllen.</w:t>
            </w:r>
          </w:p>
        </w:tc>
        <w:tc>
          <w:tcPr>
            <w:tcW w:w="4791" w:type="dxa"/>
          </w:tcPr>
          <w:p w14:paraId="503614B1" w14:textId="102D6659" w:rsidR="001F6695" w:rsidRDefault="001F6695" w:rsidP="00993999">
            <w:pPr>
              <w:cnfStyle w:val="000000000000" w:firstRow="0" w:lastRow="0" w:firstColumn="0" w:lastColumn="0" w:oddVBand="0" w:evenVBand="0" w:oddHBand="0" w:evenHBand="0" w:firstRowFirstColumn="0" w:firstRowLastColumn="0" w:lastRowFirstColumn="0" w:lastRowLastColumn="0"/>
              <w:rPr>
                <w:b/>
              </w:rPr>
            </w:pPr>
            <w:r w:rsidRPr="001F6695">
              <w:rPr>
                <w:b/>
              </w:rPr>
              <w:t>Der Antrag ist vollständig auszufüllen.</w:t>
            </w:r>
          </w:p>
        </w:tc>
      </w:tr>
    </w:tbl>
    <w:p w14:paraId="1EA5389F" w14:textId="77777777" w:rsidR="00393A7A" w:rsidRDefault="00393A7A" w:rsidP="00BA336B">
      <w:pPr>
        <w:rPr>
          <w:b/>
        </w:rPr>
      </w:pPr>
    </w:p>
    <w:p w14:paraId="2695103D" w14:textId="0324322A" w:rsidR="00BA336B" w:rsidRPr="00687004" w:rsidRDefault="00BA336B" w:rsidP="00BA336B">
      <w:pPr>
        <w:rPr>
          <w:b/>
        </w:rPr>
      </w:pPr>
      <w:r w:rsidRPr="00687004">
        <w:rPr>
          <w:b/>
        </w:rPr>
        <w:lastRenderedPageBreak/>
        <w:t>Passiv</w:t>
      </w:r>
      <w:r w:rsidR="001F6695">
        <w:rPr>
          <w:b/>
        </w:rPr>
        <w:t>formen</w:t>
      </w:r>
    </w:p>
    <w:p w14:paraId="6ED7547F" w14:textId="40DEEF6A" w:rsidR="001F6695" w:rsidRDefault="001F6695" w:rsidP="004B26BF">
      <w:pPr>
        <w:spacing w:before="0"/>
      </w:pPr>
    </w:p>
    <w:tbl>
      <w:tblPr>
        <w:tblStyle w:val="Tabelleschattiert1"/>
        <w:tblW w:w="0" w:type="auto"/>
        <w:tblLook w:val="04A0" w:firstRow="1" w:lastRow="0" w:firstColumn="1" w:lastColumn="0" w:noHBand="0" w:noVBand="1"/>
      </w:tblPr>
      <w:tblGrid>
        <w:gridCol w:w="4790"/>
        <w:gridCol w:w="4791"/>
      </w:tblGrid>
      <w:tr w:rsidR="001F6695" w14:paraId="2527C615" w14:textId="77777777" w:rsidTr="001F6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78D8CB28" w14:textId="160E5CE8" w:rsidR="001F6695" w:rsidRDefault="001F6695" w:rsidP="001F6695">
            <w:r w:rsidRPr="008E66D3">
              <w:rPr>
                <w:b w:val="0"/>
              </w:rPr>
              <w:t>nicht gendergerecht</w:t>
            </w:r>
          </w:p>
        </w:tc>
        <w:tc>
          <w:tcPr>
            <w:tcW w:w="4791" w:type="dxa"/>
          </w:tcPr>
          <w:p w14:paraId="2FF6ABC1" w14:textId="400EDAEA" w:rsidR="001F6695" w:rsidRDefault="001F6695" w:rsidP="001F6695">
            <w:pPr>
              <w:cnfStyle w:val="100000000000" w:firstRow="1" w:lastRow="0" w:firstColumn="0" w:lastColumn="0" w:oddVBand="0" w:evenVBand="0" w:oddHBand="0" w:evenHBand="0" w:firstRowFirstColumn="0" w:firstRowLastColumn="0" w:lastRowFirstColumn="0" w:lastRowLastColumn="0"/>
            </w:pPr>
            <w:r>
              <w:t>gendergerecht</w:t>
            </w:r>
          </w:p>
        </w:tc>
      </w:tr>
      <w:tr w:rsidR="001F6695" w14:paraId="111E40D5" w14:textId="77777777" w:rsidTr="001F6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01E6EB99" w14:textId="777E7DE0" w:rsidR="001F6695" w:rsidRPr="001F6695" w:rsidRDefault="001F6695" w:rsidP="001F6695">
            <w:pPr>
              <w:rPr>
                <w:b w:val="0"/>
              </w:rPr>
            </w:pPr>
            <w:r>
              <w:rPr>
                <w:b w:val="0"/>
              </w:rPr>
              <w:t>Der Herausgeber des Buches ist …</w:t>
            </w:r>
          </w:p>
        </w:tc>
        <w:tc>
          <w:tcPr>
            <w:tcW w:w="4791" w:type="dxa"/>
          </w:tcPr>
          <w:p w14:paraId="12E90980" w14:textId="2376E9DC" w:rsidR="001F6695" w:rsidRPr="00A069A6" w:rsidRDefault="001F6695" w:rsidP="001F6695">
            <w:pPr>
              <w:cnfStyle w:val="000000100000" w:firstRow="0" w:lastRow="0" w:firstColumn="0" w:lastColumn="0" w:oddVBand="0" w:evenVBand="0" w:oddHBand="1" w:evenHBand="0" w:firstRowFirstColumn="0" w:firstRowLastColumn="0" w:lastRowFirstColumn="0" w:lastRowLastColumn="0"/>
              <w:rPr>
                <w:b/>
              </w:rPr>
            </w:pPr>
            <w:r w:rsidRPr="00A069A6">
              <w:rPr>
                <w:b/>
              </w:rPr>
              <w:t>Das Buch wurde herausgegeben von …</w:t>
            </w:r>
          </w:p>
        </w:tc>
      </w:tr>
      <w:tr w:rsidR="001F6695" w14:paraId="428E60DF" w14:textId="77777777" w:rsidTr="001F6695">
        <w:tc>
          <w:tcPr>
            <w:cnfStyle w:val="001000000000" w:firstRow="0" w:lastRow="0" w:firstColumn="1" w:lastColumn="0" w:oddVBand="0" w:evenVBand="0" w:oddHBand="0" w:evenHBand="0" w:firstRowFirstColumn="0" w:firstRowLastColumn="0" w:lastRowFirstColumn="0" w:lastRowLastColumn="0"/>
            <w:tcW w:w="4790" w:type="dxa"/>
          </w:tcPr>
          <w:p w14:paraId="50A9E0E1" w14:textId="250CE2B9" w:rsidR="001F6695" w:rsidRPr="001F6695" w:rsidRDefault="00A069A6" w:rsidP="001F6695">
            <w:pPr>
              <w:rPr>
                <w:b w:val="0"/>
              </w:rPr>
            </w:pPr>
            <w:r>
              <w:rPr>
                <w:b w:val="0"/>
              </w:rPr>
              <w:t>Die Studenten müssen für die Zulassung zur Prüfung XY nachweisen.</w:t>
            </w:r>
          </w:p>
        </w:tc>
        <w:tc>
          <w:tcPr>
            <w:tcW w:w="4791" w:type="dxa"/>
          </w:tcPr>
          <w:p w14:paraId="2024E5BE" w14:textId="59847189" w:rsidR="001F6695" w:rsidRPr="00A069A6" w:rsidRDefault="00A069A6" w:rsidP="001F6695">
            <w:pPr>
              <w:cnfStyle w:val="000000000000" w:firstRow="0" w:lastRow="0" w:firstColumn="0" w:lastColumn="0" w:oddVBand="0" w:evenVBand="0" w:oddHBand="0" w:evenHBand="0" w:firstRowFirstColumn="0" w:firstRowLastColumn="0" w:lastRowFirstColumn="0" w:lastRowLastColumn="0"/>
              <w:rPr>
                <w:b/>
              </w:rPr>
            </w:pPr>
            <w:r w:rsidRPr="00A069A6">
              <w:rPr>
                <w:b/>
              </w:rPr>
              <w:t>Bei der Zulassung zur Prüfung ist nachzuweisen.</w:t>
            </w:r>
          </w:p>
        </w:tc>
      </w:tr>
      <w:tr w:rsidR="00A069A6" w14:paraId="7FCD4C9A" w14:textId="77777777" w:rsidTr="001F6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3525FB32" w14:textId="101CFC40" w:rsidR="00A069A6" w:rsidRDefault="00A069A6" w:rsidP="001F6695">
            <w:pPr>
              <w:rPr>
                <w:b w:val="0"/>
              </w:rPr>
            </w:pPr>
            <w:r>
              <w:rPr>
                <w:b w:val="0"/>
              </w:rPr>
              <w:t>Die Kollegen aus der Genderkompetenz erarbeiteten einen neuen Leitfaden.</w:t>
            </w:r>
          </w:p>
        </w:tc>
        <w:tc>
          <w:tcPr>
            <w:tcW w:w="4791" w:type="dxa"/>
          </w:tcPr>
          <w:p w14:paraId="0D228176" w14:textId="592F9140" w:rsidR="00A069A6" w:rsidRPr="00A069A6" w:rsidRDefault="00A069A6" w:rsidP="001F6695">
            <w:pPr>
              <w:cnfStyle w:val="000000100000" w:firstRow="0" w:lastRow="0" w:firstColumn="0" w:lastColumn="0" w:oddVBand="0" w:evenVBand="0" w:oddHBand="1" w:evenHBand="0" w:firstRowFirstColumn="0" w:firstRowLastColumn="0" w:lastRowFirstColumn="0" w:lastRowLastColumn="0"/>
              <w:rPr>
                <w:b/>
              </w:rPr>
            </w:pPr>
            <w:r>
              <w:rPr>
                <w:b/>
              </w:rPr>
              <w:t>In der Abteilung Genderkompetenz wurde ein neuer Leitfaden erarbeitet.</w:t>
            </w:r>
          </w:p>
        </w:tc>
      </w:tr>
    </w:tbl>
    <w:p w14:paraId="1747A9EE" w14:textId="2BE57C6E" w:rsidR="004107E4" w:rsidRDefault="004107E4" w:rsidP="004107E4">
      <w:pPr>
        <w:rPr>
          <w:b/>
        </w:rPr>
      </w:pPr>
      <w:r w:rsidRPr="00687004">
        <w:rPr>
          <w:b/>
        </w:rPr>
        <w:t>Direkte Anrede</w:t>
      </w:r>
    </w:p>
    <w:p w14:paraId="1DE34F4C" w14:textId="3465C717" w:rsidR="002C2353" w:rsidRDefault="002C2353" w:rsidP="00A566CC">
      <w:pPr>
        <w:spacing w:before="0"/>
        <w:rPr>
          <w:b/>
        </w:rPr>
      </w:pPr>
    </w:p>
    <w:tbl>
      <w:tblPr>
        <w:tblStyle w:val="Tabelleschattiert1"/>
        <w:tblW w:w="0" w:type="auto"/>
        <w:tblLook w:val="04A0" w:firstRow="1" w:lastRow="0" w:firstColumn="1" w:lastColumn="0" w:noHBand="0" w:noVBand="1"/>
      </w:tblPr>
      <w:tblGrid>
        <w:gridCol w:w="4790"/>
        <w:gridCol w:w="4791"/>
      </w:tblGrid>
      <w:tr w:rsidR="002C2353" w14:paraId="27D3222E" w14:textId="77777777" w:rsidTr="002C2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76104731" w14:textId="5A87B4A4" w:rsidR="002C2353" w:rsidRDefault="002C2353" w:rsidP="002C2353">
            <w:pPr>
              <w:rPr>
                <w:b w:val="0"/>
              </w:rPr>
            </w:pPr>
            <w:r w:rsidRPr="008E66D3">
              <w:rPr>
                <w:b w:val="0"/>
              </w:rPr>
              <w:t>nicht gendergerecht</w:t>
            </w:r>
          </w:p>
        </w:tc>
        <w:tc>
          <w:tcPr>
            <w:tcW w:w="4791" w:type="dxa"/>
          </w:tcPr>
          <w:p w14:paraId="69882A7E" w14:textId="2329E8CC" w:rsidR="002C2353" w:rsidRDefault="002C2353" w:rsidP="002C2353">
            <w:pPr>
              <w:cnfStyle w:val="100000000000" w:firstRow="1" w:lastRow="0" w:firstColumn="0" w:lastColumn="0" w:oddVBand="0" w:evenVBand="0" w:oddHBand="0" w:evenHBand="0" w:firstRowFirstColumn="0" w:firstRowLastColumn="0" w:lastRowFirstColumn="0" w:lastRowLastColumn="0"/>
              <w:rPr>
                <w:b w:val="0"/>
              </w:rPr>
            </w:pPr>
            <w:r>
              <w:t>gendergerecht</w:t>
            </w:r>
          </w:p>
        </w:tc>
      </w:tr>
      <w:tr w:rsidR="002C2353" w14:paraId="214EBA9E" w14:textId="77777777" w:rsidTr="002C2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69D30298" w14:textId="7EF31108" w:rsidR="002C2353" w:rsidRDefault="002C2353" w:rsidP="002C2353">
            <w:pPr>
              <w:rPr>
                <w:b w:val="0"/>
              </w:rPr>
            </w:pPr>
            <w:r>
              <w:rPr>
                <w:b w:val="0"/>
              </w:rPr>
              <w:t>Der Drucker steht den Mitarbeitern zur Verfügung.</w:t>
            </w:r>
          </w:p>
        </w:tc>
        <w:tc>
          <w:tcPr>
            <w:tcW w:w="4791" w:type="dxa"/>
          </w:tcPr>
          <w:p w14:paraId="5F1770C9" w14:textId="65787D93" w:rsidR="002C2353" w:rsidRDefault="002C2353" w:rsidP="002C2353">
            <w:pPr>
              <w:cnfStyle w:val="000000100000" w:firstRow="0" w:lastRow="0" w:firstColumn="0" w:lastColumn="0" w:oddVBand="0" w:evenVBand="0" w:oddHBand="1" w:evenHBand="0" w:firstRowFirstColumn="0" w:firstRowLastColumn="0" w:lastRowFirstColumn="0" w:lastRowLastColumn="0"/>
              <w:rPr>
                <w:b/>
              </w:rPr>
            </w:pPr>
            <w:r>
              <w:rPr>
                <w:b/>
              </w:rPr>
              <w:t>Der Drucker steht Ihnen zur Verfügung.</w:t>
            </w:r>
          </w:p>
        </w:tc>
      </w:tr>
      <w:tr w:rsidR="002C2353" w14:paraId="7B9CA7F3" w14:textId="77777777" w:rsidTr="002C2353">
        <w:tc>
          <w:tcPr>
            <w:cnfStyle w:val="001000000000" w:firstRow="0" w:lastRow="0" w:firstColumn="1" w:lastColumn="0" w:oddVBand="0" w:evenVBand="0" w:oddHBand="0" w:evenHBand="0" w:firstRowFirstColumn="0" w:firstRowLastColumn="0" w:lastRowFirstColumn="0" w:lastRowLastColumn="0"/>
            <w:tcW w:w="4790" w:type="dxa"/>
          </w:tcPr>
          <w:p w14:paraId="645A12F1" w14:textId="59423BF7" w:rsidR="002C2353" w:rsidRDefault="002C2353" w:rsidP="002C2353">
            <w:pPr>
              <w:rPr>
                <w:b w:val="0"/>
              </w:rPr>
            </w:pPr>
            <w:r>
              <w:rPr>
                <w:b w:val="0"/>
              </w:rPr>
              <w:t>Name des Antragsstellers, Unterschrift des Antragsstellers</w:t>
            </w:r>
          </w:p>
        </w:tc>
        <w:tc>
          <w:tcPr>
            <w:tcW w:w="4791" w:type="dxa"/>
          </w:tcPr>
          <w:p w14:paraId="6E9595B1" w14:textId="4F9D2092" w:rsidR="002C2353" w:rsidRDefault="002C2353" w:rsidP="002C2353">
            <w:pPr>
              <w:cnfStyle w:val="000000000000" w:firstRow="0" w:lastRow="0" w:firstColumn="0" w:lastColumn="0" w:oddVBand="0" w:evenVBand="0" w:oddHBand="0" w:evenHBand="0" w:firstRowFirstColumn="0" w:firstRowLastColumn="0" w:lastRowFirstColumn="0" w:lastRowLastColumn="0"/>
              <w:rPr>
                <w:b/>
              </w:rPr>
            </w:pPr>
            <w:r>
              <w:rPr>
                <w:b/>
              </w:rPr>
              <w:t>Ihr Name, Ihre Unterschrift</w:t>
            </w:r>
          </w:p>
        </w:tc>
      </w:tr>
    </w:tbl>
    <w:p w14:paraId="40ED99D4" w14:textId="657FD6E4" w:rsidR="004107E4" w:rsidRDefault="002E214E" w:rsidP="004107E4">
      <w:pPr>
        <w:rPr>
          <w:b/>
        </w:rPr>
      </w:pPr>
      <w:r>
        <w:rPr>
          <w:b/>
        </w:rPr>
        <w:t xml:space="preserve">Verwenden von Adjektiven </w:t>
      </w:r>
    </w:p>
    <w:p w14:paraId="7463E13C" w14:textId="77777777" w:rsidR="002E214E" w:rsidRDefault="002E214E" w:rsidP="00A566CC">
      <w:pPr>
        <w:spacing w:before="0"/>
        <w:rPr>
          <w:b/>
        </w:rPr>
      </w:pPr>
    </w:p>
    <w:tbl>
      <w:tblPr>
        <w:tblStyle w:val="Tabelleschattiert1"/>
        <w:tblW w:w="0" w:type="auto"/>
        <w:tblLook w:val="04A0" w:firstRow="1" w:lastRow="0" w:firstColumn="1" w:lastColumn="0" w:noHBand="0" w:noVBand="1"/>
      </w:tblPr>
      <w:tblGrid>
        <w:gridCol w:w="4790"/>
        <w:gridCol w:w="4791"/>
      </w:tblGrid>
      <w:tr w:rsidR="002E214E" w14:paraId="14C36D21" w14:textId="77777777" w:rsidTr="00213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5568A0CB" w14:textId="77777777" w:rsidR="002E214E" w:rsidRDefault="002E214E" w:rsidP="00213FCC">
            <w:pPr>
              <w:rPr>
                <w:b w:val="0"/>
              </w:rPr>
            </w:pPr>
            <w:r w:rsidRPr="008E66D3">
              <w:rPr>
                <w:b w:val="0"/>
              </w:rPr>
              <w:t>nicht gendergerecht</w:t>
            </w:r>
          </w:p>
        </w:tc>
        <w:tc>
          <w:tcPr>
            <w:tcW w:w="4791" w:type="dxa"/>
          </w:tcPr>
          <w:p w14:paraId="29ED6EE1" w14:textId="77777777" w:rsidR="002E214E" w:rsidRDefault="002E214E" w:rsidP="00213FCC">
            <w:pPr>
              <w:cnfStyle w:val="100000000000" w:firstRow="1" w:lastRow="0" w:firstColumn="0" w:lastColumn="0" w:oddVBand="0" w:evenVBand="0" w:oddHBand="0" w:evenHBand="0" w:firstRowFirstColumn="0" w:firstRowLastColumn="0" w:lastRowFirstColumn="0" w:lastRowLastColumn="0"/>
              <w:rPr>
                <w:b w:val="0"/>
              </w:rPr>
            </w:pPr>
            <w:r>
              <w:t>gendergerecht</w:t>
            </w:r>
          </w:p>
        </w:tc>
      </w:tr>
      <w:tr w:rsidR="002E214E" w14:paraId="22ABE9EB" w14:textId="77777777" w:rsidTr="0021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283E5817" w14:textId="30734424" w:rsidR="002E214E" w:rsidRPr="008E15DF" w:rsidRDefault="008E15DF" w:rsidP="00213FCC">
            <w:pPr>
              <w:rPr>
                <w:b w:val="0"/>
              </w:rPr>
            </w:pPr>
            <w:r w:rsidRPr="008E15DF">
              <w:rPr>
                <w:b w:val="0"/>
              </w:rPr>
              <w:t>Unterstützung von Kollegen</w:t>
            </w:r>
          </w:p>
        </w:tc>
        <w:tc>
          <w:tcPr>
            <w:tcW w:w="4791" w:type="dxa"/>
          </w:tcPr>
          <w:p w14:paraId="7AC640AB" w14:textId="3FA1D896" w:rsidR="002E214E" w:rsidRPr="008E15DF" w:rsidRDefault="008E15DF" w:rsidP="00213FCC">
            <w:pPr>
              <w:cnfStyle w:val="000000100000" w:firstRow="0" w:lastRow="0" w:firstColumn="0" w:lastColumn="0" w:oddVBand="0" w:evenVBand="0" w:oddHBand="1" w:evenHBand="0" w:firstRowFirstColumn="0" w:firstRowLastColumn="0" w:lastRowFirstColumn="0" w:lastRowLastColumn="0"/>
              <w:rPr>
                <w:b/>
              </w:rPr>
            </w:pPr>
            <w:r w:rsidRPr="008E15DF">
              <w:rPr>
                <w:b/>
              </w:rPr>
              <w:t>Kollegiale Unterstützung</w:t>
            </w:r>
          </w:p>
        </w:tc>
      </w:tr>
      <w:tr w:rsidR="002E214E" w14:paraId="27A0F911" w14:textId="77777777" w:rsidTr="00213FCC">
        <w:tc>
          <w:tcPr>
            <w:cnfStyle w:val="001000000000" w:firstRow="0" w:lastRow="0" w:firstColumn="1" w:lastColumn="0" w:oddVBand="0" w:evenVBand="0" w:oddHBand="0" w:evenHBand="0" w:firstRowFirstColumn="0" w:firstRowLastColumn="0" w:lastRowFirstColumn="0" w:lastRowLastColumn="0"/>
            <w:tcW w:w="4790" w:type="dxa"/>
          </w:tcPr>
          <w:p w14:paraId="38399159" w14:textId="6B3F490D" w:rsidR="002E214E" w:rsidRPr="008E15DF" w:rsidRDefault="008E15DF" w:rsidP="00213FCC">
            <w:pPr>
              <w:rPr>
                <w:b w:val="0"/>
              </w:rPr>
            </w:pPr>
            <w:r w:rsidRPr="008E15DF">
              <w:rPr>
                <w:b w:val="0"/>
              </w:rPr>
              <w:t>Rat des Arztes</w:t>
            </w:r>
          </w:p>
        </w:tc>
        <w:tc>
          <w:tcPr>
            <w:tcW w:w="4791" w:type="dxa"/>
          </w:tcPr>
          <w:p w14:paraId="1389C6EC" w14:textId="0678E11E" w:rsidR="002E214E" w:rsidRPr="008E15DF" w:rsidRDefault="008E15DF" w:rsidP="00213FCC">
            <w:pPr>
              <w:cnfStyle w:val="000000000000" w:firstRow="0" w:lastRow="0" w:firstColumn="0" w:lastColumn="0" w:oddVBand="0" w:evenVBand="0" w:oddHBand="0" w:evenHBand="0" w:firstRowFirstColumn="0" w:firstRowLastColumn="0" w:lastRowFirstColumn="0" w:lastRowLastColumn="0"/>
              <w:rPr>
                <w:b/>
              </w:rPr>
            </w:pPr>
            <w:r w:rsidRPr="008E15DF">
              <w:rPr>
                <w:b/>
              </w:rPr>
              <w:t>ärztlicher Rat</w:t>
            </w:r>
          </w:p>
        </w:tc>
      </w:tr>
    </w:tbl>
    <w:p w14:paraId="68DD1BA2" w14:textId="77777777" w:rsidR="002E214E" w:rsidRDefault="002E214E" w:rsidP="003208DE">
      <w:pPr>
        <w:spacing w:before="0"/>
      </w:pPr>
    </w:p>
    <w:p w14:paraId="68921DEA" w14:textId="3B4B8057" w:rsidR="00D76C7B" w:rsidRDefault="00BA336B" w:rsidP="00F410ED">
      <w:pPr>
        <w:pStyle w:val="berschrift2"/>
        <w:numPr>
          <w:ilvl w:val="1"/>
          <w:numId w:val="16"/>
        </w:numPr>
        <w:spacing w:before="200" w:after="200"/>
        <w:ind w:left="578" w:hanging="578"/>
      </w:pPr>
      <w:bookmarkStart w:id="18" w:name="_Toc192165084"/>
      <w:bookmarkEnd w:id="15"/>
      <w:bookmarkEnd w:id="16"/>
      <w:r>
        <w:t>Der Gender Gap</w:t>
      </w:r>
      <w:bookmarkEnd w:id="18"/>
    </w:p>
    <w:p w14:paraId="286A6A5A" w14:textId="675F43DC" w:rsidR="00222B3A" w:rsidRPr="00222B3A" w:rsidRDefault="00222B3A" w:rsidP="00222B3A">
      <w:r>
        <w:t xml:space="preserve">Geschlechtersensibles Formulieren mit dem </w:t>
      </w:r>
      <w:r w:rsidR="00E520C6">
        <w:t xml:space="preserve">Gender Gap macht Geschlecht sichtbar und repräsentiert die Geschlechtervielfalt </w:t>
      </w:r>
      <w:commentRangeStart w:id="19"/>
      <w:r w:rsidR="00E520C6">
        <w:t>sprachlich</w:t>
      </w:r>
      <w:commentRangeEnd w:id="19"/>
      <w:r w:rsidR="00E520C6">
        <w:rPr>
          <w:rStyle w:val="Kommentarzeichen"/>
        </w:rPr>
        <w:commentReference w:id="19"/>
      </w:r>
      <w:r w:rsidR="00E520C6">
        <w:t>.</w:t>
      </w:r>
    </w:p>
    <w:p w14:paraId="49A60447" w14:textId="0B2D6BED" w:rsidR="003324C1" w:rsidRPr="000A73EF" w:rsidRDefault="003324C1" w:rsidP="003324C1">
      <w:pPr>
        <w:rPr>
          <w:b/>
        </w:rPr>
      </w:pPr>
      <w:r w:rsidRPr="000A73EF">
        <w:rPr>
          <w:b/>
        </w:rPr>
        <w:t>Grundsätzliche Form</w:t>
      </w:r>
    </w:p>
    <w:p w14:paraId="183C1012" w14:textId="3C978DC9" w:rsidR="00F176EE" w:rsidRDefault="003324C1" w:rsidP="003324C1">
      <w:proofErr w:type="spellStart"/>
      <w:r>
        <w:t>Mitarbeiter_in</w:t>
      </w:r>
      <w:proofErr w:type="spellEnd"/>
      <w:r>
        <w:t xml:space="preserve">, </w:t>
      </w:r>
      <w:proofErr w:type="spellStart"/>
      <w:r>
        <w:t>Bewerber_in</w:t>
      </w:r>
      <w:proofErr w:type="spellEnd"/>
      <w:r>
        <w:t xml:space="preserve">, </w:t>
      </w:r>
      <w:proofErr w:type="spellStart"/>
      <w:r>
        <w:t>Forscher_in</w:t>
      </w:r>
      <w:proofErr w:type="spellEnd"/>
    </w:p>
    <w:p w14:paraId="1D2724AC" w14:textId="77777777" w:rsidR="008B235D" w:rsidRDefault="008B235D" w:rsidP="003208DE">
      <w:pPr>
        <w:spacing w:before="0"/>
      </w:pPr>
    </w:p>
    <w:p w14:paraId="3D21AB1D" w14:textId="69ABBCC6" w:rsidR="00D2555A" w:rsidRPr="00F02977" w:rsidRDefault="00F176EE" w:rsidP="003208DE">
      <w:pPr>
        <w:spacing w:before="0"/>
      </w:pPr>
      <w:r>
        <w:t xml:space="preserve">Auch Lehnworte aus anderen Sprachen wie dem Englischen </w:t>
      </w:r>
      <w:r w:rsidR="008B235D">
        <w:t xml:space="preserve">können im Deutschen mit dem Gender Gap verwendet werden. Beispiele: </w:t>
      </w:r>
      <w:proofErr w:type="spellStart"/>
      <w:r w:rsidR="008B235D">
        <w:t>Manager_in</w:t>
      </w:r>
      <w:proofErr w:type="spellEnd"/>
      <w:r w:rsidR="008B235D">
        <w:t xml:space="preserve">, </w:t>
      </w:r>
      <w:proofErr w:type="spellStart"/>
      <w:r w:rsidR="008B235D">
        <w:t>Controller_in</w:t>
      </w:r>
      <w:proofErr w:type="spellEnd"/>
      <w:r w:rsidR="008B235D">
        <w:t xml:space="preserve">, </w:t>
      </w:r>
      <w:proofErr w:type="spellStart"/>
      <w:r w:rsidR="008B235D">
        <w:t>User_in</w:t>
      </w:r>
      <w:proofErr w:type="spellEnd"/>
      <w:r w:rsidR="008B235D">
        <w:t xml:space="preserve">, </w:t>
      </w:r>
      <w:proofErr w:type="spellStart"/>
      <w:r w:rsidR="008B235D">
        <w:t>Coach_in</w:t>
      </w:r>
      <w:proofErr w:type="spellEnd"/>
    </w:p>
    <w:p w14:paraId="6A7803F2" w14:textId="77777777" w:rsidR="00D2555A" w:rsidRDefault="00D2555A" w:rsidP="003208DE">
      <w:pPr>
        <w:spacing w:before="0"/>
        <w:rPr>
          <w:b/>
          <w:bCs/>
        </w:rPr>
      </w:pPr>
    </w:p>
    <w:p w14:paraId="3CDABCAA" w14:textId="4FAE3D71" w:rsidR="00D1059B" w:rsidRDefault="00D1059B" w:rsidP="003208DE">
      <w:pPr>
        <w:spacing w:before="0"/>
        <w:rPr>
          <w:b/>
          <w:bCs/>
        </w:rPr>
      </w:pPr>
      <w:r w:rsidRPr="00854E31">
        <w:rPr>
          <w:b/>
          <w:bCs/>
        </w:rPr>
        <w:t>Aussprache</w:t>
      </w:r>
    </w:p>
    <w:p w14:paraId="749CC266" w14:textId="3391E5B7" w:rsidR="00D1059B" w:rsidRDefault="00D1059B" w:rsidP="003324C1">
      <w:r>
        <w:t xml:space="preserve">Der Gender Gap wird als kurze (Mini-)Pause im Sprachfluss gesprochen. Hierbei kann man sich bspw. an dem Wort Spiegelei orientieren. Dieses Wort sprechen wir ganz selbstverständlich mit einer Minisprechpause zwischen den beiden Wortbestandteilen aus, da sich die Wortbedeutung ohne die gesprochene Pause deutlich verschieben würde. In der Phonetik spricht man von einem </w:t>
      </w:r>
      <w:proofErr w:type="spellStart"/>
      <w:r>
        <w:t>Glottischlag</w:t>
      </w:r>
      <w:proofErr w:type="spellEnd"/>
      <w:r>
        <w:t>.</w:t>
      </w:r>
    </w:p>
    <w:p w14:paraId="7F26718C" w14:textId="70130559" w:rsidR="00D1059B" w:rsidRDefault="00162071" w:rsidP="003208DE">
      <w:pPr>
        <w:spacing w:before="0"/>
      </w:pPr>
      <w:r>
        <w:t xml:space="preserve">  </w:t>
      </w:r>
    </w:p>
    <w:p w14:paraId="689485DA" w14:textId="2DCF8C42" w:rsidR="00A87CC0" w:rsidRDefault="003324C1" w:rsidP="003208DE">
      <w:pPr>
        <w:spacing w:before="0"/>
        <w:rPr>
          <w:b/>
        </w:rPr>
      </w:pPr>
      <w:r w:rsidRPr="000A73EF">
        <w:rPr>
          <w:b/>
        </w:rPr>
        <w:lastRenderedPageBreak/>
        <w:t>Mit</w:t>
      </w:r>
      <w:r w:rsidR="00052D19">
        <w:rPr>
          <w:b/>
        </w:rPr>
        <w:t xml:space="preserve"> bestimmtem</w:t>
      </w:r>
      <w:r w:rsidRPr="000A73EF">
        <w:rPr>
          <w:b/>
        </w:rPr>
        <w:t xml:space="preserve"> Artikel</w:t>
      </w:r>
    </w:p>
    <w:p w14:paraId="0E447B66" w14:textId="77777777" w:rsidR="003208DE" w:rsidRPr="00A87CC0" w:rsidRDefault="003208DE" w:rsidP="003208DE">
      <w:pPr>
        <w:spacing w:before="0"/>
        <w:rPr>
          <w:b/>
        </w:rPr>
      </w:pPr>
    </w:p>
    <w:tbl>
      <w:tblPr>
        <w:tblStyle w:val="Tabelleschattiert1"/>
        <w:tblW w:w="0" w:type="auto"/>
        <w:tblLook w:val="04A0" w:firstRow="1" w:lastRow="0" w:firstColumn="1" w:lastColumn="0" w:noHBand="0" w:noVBand="1"/>
      </w:tblPr>
      <w:tblGrid>
        <w:gridCol w:w="3193"/>
        <w:gridCol w:w="3194"/>
        <w:gridCol w:w="3194"/>
      </w:tblGrid>
      <w:tr w:rsidR="00331725" w14:paraId="0E815E48" w14:textId="77777777" w:rsidTr="0033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7B6D3132" w14:textId="13995A40" w:rsidR="00331725" w:rsidRDefault="00331725" w:rsidP="003324C1">
            <w:r>
              <w:t>Fall</w:t>
            </w:r>
          </w:p>
        </w:tc>
        <w:tc>
          <w:tcPr>
            <w:tcW w:w="3194" w:type="dxa"/>
          </w:tcPr>
          <w:p w14:paraId="2705454D" w14:textId="4BA8F729" w:rsidR="00331725" w:rsidRDefault="00331725" w:rsidP="003324C1">
            <w:pPr>
              <w:cnfStyle w:val="100000000000" w:firstRow="1" w:lastRow="0" w:firstColumn="0" w:lastColumn="0" w:oddVBand="0" w:evenVBand="0" w:oddHBand="0" w:evenHBand="0" w:firstRowFirstColumn="0" w:firstRowLastColumn="0" w:lastRowFirstColumn="0" w:lastRowLastColumn="0"/>
            </w:pPr>
            <w:r>
              <w:t>Singular</w:t>
            </w:r>
          </w:p>
        </w:tc>
        <w:tc>
          <w:tcPr>
            <w:tcW w:w="3194" w:type="dxa"/>
          </w:tcPr>
          <w:p w14:paraId="10405173" w14:textId="7ADE09C0" w:rsidR="00331725" w:rsidRDefault="00331725" w:rsidP="003324C1">
            <w:pPr>
              <w:cnfStyle w:val="100000000000" w:firstRow="1" w:lastRow="0" w:firstColumn="0" w:lastColumn="0" w:oddVBand="0" w:evenVBand="0" w:oddHBand="0" w:evenHBand="0" w:firstRowFirstColumn="0" w:firstRowLastColumn="0" w:lastRowFirstColumn="0" w:lastRowLastColumn="0"/>
            </w:pPr>
            <w:r>
              <w:t>Plural</w:t>
            </w:r>
          </w:p>
        </w:tc>
      </w:tr>
      <w:tr w:rsidR="00331725" w14:paraId="77A57DCD" w14:textId="77777777" w:rsidTr="0033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140A97CC" w14:textId="6D61473D" w:rsidR="00331725" w:rsidRDefault="00331725" w:rsidP="003324C1">
            <w:r>
              <w:t>Nominativ (Wer?)</w:t>
            </w:r>
          </w:p>
        </w:tc>
        <w:tc>
          <w:tcPr>
            <w:tcW w:w="3194" w:type="dxa"/>
          </w:tcPr>
          <w:p w14:paraId="756E23F4" w14:textId="51C07EF9" w:rsidR="00331725" w:rsidRDefault="00052D19" w:rsidP="003324C1">
            <w:pPr>
              <w:cnfStyle w:val="000000100000" w:firstRow="0" w:lastRow="0" w:firstColumn="0" w:lastColumn="0" w:oddVBand="0" w:evenVBand="0" w:oddHBand="1" w:evenHBand="0" w:firstRowFirstColumn="0" w:firstRowLastColumn="0" w:lastRowFirstColumn="0" w:lastRowLastColumn="0"/>
            </w:pPr>
            <w:proofErr w:type="spellStart"/>
            <w:r>
              <w:t>die_der</w:t>
            </w:r>
            <w:proofErr w:type="spellEnd"/>
            <w:r>
              <w:t xml:space="preserve"> </w:t>
            </w:r>
            <w:proofErr w:type="spellStart"/>
            <w:r>
              <w:t>Mitarbeiter_in</w:t>
            </w:r>
            <w:proofErr w:type="spellEnd"/>
          </w:p>
        </w:tc>
        <w:tc>
          <w:tcPr>
            <w:tcW w:w="3194" w:type="dxa"/>
          </w:tcPr>
          <w:p w14:paraId="1D664659" w14:textId="0C0AD918" w:rsidR="00331725" w:rsidRDefault="00052D19" w:rsidP="003324C1">
            <w:pPr>
              <w:cnfStyle w:val="000000100000" w:firstRow="0" w:lastRow="0" w:firstColumn="0" w:lastColumn="0" w:oddVBand="0" w:evenVBand="0" w:oddHBand="1" w:evenHBand="0" w:firstRowFirstColumn="0" w:firstRowLastColumn="0" w:lastRowFirstColumn="0" w:lastRowLastColumn="0"/>
            </w:pPr>
            <w:r>
              <w:t xml:space="preserve">die </w:t>
            </w:r>
            <w:proofErr w:type="spellStart"/>
            <w:r>
              <w:t>Mitarbeiter</w:t>
            </w:r>
            <w:r w:rsidRPr="00052D19">
              <w:t>_</w:t>
            </w:r>
            <w:r>
              <w:t>innen</w:t>
            </w:r>
            <w:proofErr w:type="spellEnd"/>
          </w:p>
        </w:tc>
      </w:tr>
      <w:tr w:rsidR="00331725" w14:paraId="19CF88FF" w14:textId="77777777" w:rsidTr="00331725">
        <w:tc>
          <w:tcPr>
            <w:cnfStyle w:val="001000000000" w:firstRow="0" w:lastRow="0" w:firstColumn="1" w:lastColumn="0" w:oddVBand="0" w:evenVBand="0" w:oddHBand="0" w:evenHBand="0" w:firstRowFirstColumn="0" w:firstRowLastColumn="0" w:lastRowFirstColumn="0" w:lastRowLastColumn="0"/>
            <w:tcW w:w="3193" w:type="dxa"/>
          </w:tcPr>
          <w:p w14:paraId="22D80787" w14:textId="71770BDA" w:rsidR="00331725" w:rsidRDefault="00331725" w:rsidP="003324C1">
            <w:r>
              <w:t>Genetiv (Wessen?)</w:t>
            </w:r>
          </w:p>
        </w:tc>
        <w:tc>
          <w:tcPr>
            <w:tcW w:w="3194" w:type="dxa"/>
          </w:tcPr>
          <w:p w14:paraId="54A588CE" w14:textId="0ECD421B" w:rsidR="00331725" w:rsidRDefault="00052D19" w:rsidP="003324C1">
            <w:pPr>
              <w:cnfStyle w:val="000000000000" w:firstRow="0" w:lastRow="0" w:firstColumn="0" w:lastColumn="0" w:oddVBand="0" w:evenVBand="0" w:oddHBand="0" w:evenHBand="0" w:firstRowFirstColumn="0" w:firstRowLastColumn="0" w:lastRowFirstColumn="0" w:lastRowLastColumn="0"/>
            </w:pPr>
            <w:proofErr w:type="spellStart"/>
            <w:r>
              <w:t>der_</w:t>
            </w:r>
            <w:proofErr w:type="gramStart"/>
            <w:r>
              <w:t>des</w:t>
            </w:r>
            <w:proofErr w:type="spellEnd"/>
            <w:r>
              <w:t xml:space="preserve"> </w:t>
            </w:r>
            <w:proofErr w:type="spellStart"/>
            <w:r>
              <w:t>Mitarbeiter</w:t>
            </w:r>
            <w:proofErr w:type="gramEnd"/>
            <w:r>
              <w:t>_in</w:t>
            </w:r>
            <w:proofErr w:type="spellEnd"/>
          </w:p>
        </w:tc>
        <w:tc>
          <w:tcPr>
            <w:tcW w:w="3194" w:type="dxa"/>
          </w:tcPr>
          <w:p w14:paraId="6D7E1A9A" w14:textId="642F1260" w:rsidR="00331725" w:rsidRDefault="00052D19" w:rsidP="003324C1">
            <w:pPr>
              <w:cnfStyle w:val="000000000000" w:firstRow="0" w:lastRow="0" w:firstColumn="0" w:lastColumn="0" w:oddVBand="0" w:evenVBand="0" w:oddHBand="0" w:evenHBand="0" w:firstRowFirstColumn="0" w:firstRowLastColumn="0" w:lastRowFirstColumn="0" w:lastRowLastColumn="0"/>
            </w:pPr>
            <w:r>
              <w:t xml:space="preserve">der </w:t>
            </w:r>
            <w:proofErr w:type="spellStart"/>
            <w:r>
              <w:t>Mitarbeiter_innen</w:t>
            </w:r>
            <w:proofErr w:type="spellEnd"/>
          </w:p>
        </w:tc>
      </w:tr>
      <w:tr w:rsidR="00331725" w14:paraId="18A665F3" w14:textId="77777777" w:rsidTr="0033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49C76CA3" w14:textId="4D15276C" w:rsidR="00331725" w:rsidRDefault="00331725" w:rsidP="003324C1">
            <w:r>
              <w:t>Dativ (Wem?)</w:t>
            </w:r>
          </w:p>
        </w:tc>
        <w:tc>
          <w:tcPr>
            <w:tcW w:w="3194" w:type="dxa"/>
          </w:tcPr>
          <w:p w14:paraId="029F866E" w14:textId="4E903AE2" w:rsidR="00331725" w:rsidRDefault="00052D19" w:rsidP="003324C1">
            <w:pPr>
              <w:cnfStyle w:val="000000100000" w:firstRow="0" w:lastRow="0" w:firstColumn="0" w:lastColumn="0" w:oddVBand="0" w:evenVBand="0" w:oddHBand="1" w:evenHBand="0" w:firstRowFirstColumn="0" w:firstRowLastColumn="0" w:lastRowFirstColumn="0" w:lastRowLastColumn="0"/>
            </w:pPr>
            <w:proofErr w:type="spellStart"/>
            <w:r>
              <w:t>der_dem</w:t>
            </w:r>
            <w:proofErr w:type="spellEnd"/>
            <w:r>
              <w:t xml:space="preserve"> </w:t>
            </w:r>
            <w:proofErr w:type="spellStart"/>
            <w:r>
              <w:t>Mitarbeiter_in</w:t>
            </w:r>
            <w:proofErr w:type="spellEnd"/>
          </w:p>
        </w:tc>
        <w:tc>
          <w:tcPr>
            <w:tcW w:w="3194" w:type="dxa"/>
          </w:tcPr>
          <w:p w14:paraId="3CF4DBF0" w14:textId="059AB13F" w:rsidR="00331725" w:rsidRDefault="00052D19" w:rsidP="003324C1">
            <w:pPr>
              <w:cnfStyle w:val="000000100000" w:firstRow="0" w:lastRow="0" w:firstColumn="0" w:lastColumn="0" w:oddVBand="0" w:evenVBand="0" w:oddHBand="1" w:evenHBand="0" w:firstRowFirstColumn="0" w:firstRowLastColumn="0" w:lastRowFirstColumn="0" w:lastRowLastColumn="0"/>
            </w:pPr>
            <w:r>
              <w:t xml:space="preserve">den </w:t>
            </w:r>
            <w:proofErr w:type="spellStart"/>
            <w:r>
              <w:t>Mitarbeiter_innen</w:t>
            </w:r>
            <w:proofErr w:type="spellEnd"/>
          </w:p>
        </w:tc>
      </w:tr>
      <w:tr w:rsidR="00331725" w14:paraId="5D5229D0" w14:textId="77777777" w:rsidTr="00331725">
        <w:tc>
          <w:tcPr>
            <w:cnfStyle w:val="001000000000" w:firstRow="0" w:lastRow="0" w:firstColumn="1" w:lastColumn="0" w:oddVBand="0" w:evenVBand="0" w:oddHBand="0" w:evenHBand="0" w:firstRowFirstColumn="0" w:firstRowLastColumn="0" w:lastRowFirstColumn="0" w:lastRowLastColumn="0"/>
            <w:tcW w:w="3193" w:type="dxa"/>
          </w:tcPr>
          <w:p w14:paraId="42A1EB00" w14:textId="4A06F7B1" w:rsidR="00331725" w:rsidRDefault="00331725" w:rsidP="003324C1">
            <w:r>
              <w:t>Akkusativ (Wen?)</w:t>
            </w:r>
          </w:p>
        </w:tc>
        <w:tc>
          <w:tcPr>
            <w:tcW w:w="3194" w:type="dxa"/>
          </w:tcPr>
          <w:p w14:paraId="58C14307" w14:textId="4B3FE916" w:rsidR="00331725" w:rsidRDefault="00052D19" w:rsidP="003324C1">
            <w:pPr>
              <w:cnfStyle w:val="000000000000" w:firstRow="0" w:lastRow="0" w:firstColumn="0" w:lastColumn="0" w:oddVBand="0" w:evenVBand="0" w:oddHBand="0" w:evenHBand="0" w:firstRowFirstColumn="0" w:firstRowLastColumn="0" w:lastRowFirstColumn="0" w:lastRowLastColumn="0"/>
            </w:pPr>
            <w:proofErr w:type="spellStart"/>
            <w:r>
              <w:t>die_den</w:t>
            </w:r>
            <w:proofErr w:type="spellEnd"/>
            <w:r>
              <w:t xml:space="preserve"> </w:t>
            </w:r>
            <w:proofErr w:type="spellStart"/>
            <w:r>
              <w:t>Mitarbeiter_in</w:t>
            </w:r>
            <w:proofErr w:type="spellEnd"/>
          </w:p>
        </w:tc>
        <w:tc>
          <w:tcPr>
            <w:tcW w:w="3194" w:type="dxa"/>
          </w:tcPr>
          <w:p w14:paraId="09355031" w14:textId="15D3ED6E" w:rsidR="00331725" w:rsidRDefault="00052D19" w:rsidP="003324C1">
            <w:pPr>
              <w:cnfStyle w:val="000000000000" w:firstRow="0" w:lastRow="0" w:firstColumn="0" w:lastColumn="0" w:oddVBand="0" w:evenVBand="0" w:oddHBand="0" w:evenHBand="0" w:firstRowFirstColumn="0" w:firstRowLastColumn="0" w:lastRowFirstColumn="0" w:lastRowLastColumn="0"/>
            </w:pPr>
            <w:r>
              <w:t xml:space="preserve">die </w:t>
            </w:r>
            <w:proofErr w:type="spellStart"/>
            <w:r>
              <w:t>Mitarbeiter_innen</w:t>
            </w:r>
            <w:proofErr w:type="spellEnd"/>
          </w:p>
        </w:tc>
      </w:tr>
    </w:tbl>
    <w:p w14:paraId="1148E388" w14:textId="48E1EDCB" w:rsidR="00A87CC0" w:rsidRDefault="00A87CC0" w:rsidP="003324C1">
      <w:r>
        <w:t xml:space="preserve">Beispiel: </w:t>
      </w:r>
      <w:proofErr w:type="spellStart"/>
      <w:r>
        <w:t>Der_die</w:t>
      </w:r>
      <w:proofErr w:type="spellEnd"/>
      <w:r>
        <w:t xml:space="preserve"> </w:t>
      </w:r>
      <w:proofErr w:type="spellStart"/>
      <w:r>
        <w:t>Mitarbeiter_in</w:t>
      </w:r>
      <w:proofErr w:type="spellEnd"/>
      <w:r>
        <w:t xml:space="preserve">, </w:t>
      </w:r>
      <w:proofErr w:type="spellStart"/>
      <w:r>
        <w:t>der_die</w:t>
      </w:r>
      <w:proofErr w:type="spellEnd"/>
      <w:r>
        <w:t xml:space="preserve"> einen Forschungsantrag schreibt.</w:t>
      </w:r>
      <w:r>
        <w:br/>
        <w:t xml:space="preserve">Der Forschungsantrag </w:t>
      </w:r>
      <w:proofErr w:type="spellStart"/>
      <w:r>
        <w:t>der_</w:t>
      </w:r>
      <w:proofErr w:type="gramStart"/>
      <w:r>
        <w:t>des</w:t>
      </w:r>
      <w:proofErr w:type="spellEnd"/>
      <w:r>
        <w:t xml:space="preserve"> </w:t>
      </w:r>
      <w:proofErr w:type="spellStart"/>
      <w:r>
        <w:t>Mitarbeiter</w:t>
      </w:r>
      <w:proofErr w:type="gramEnd"/>
      <w:r>
        <w:t>_in</w:t>
      </w:r>
      <w:proofErr w:type="spellEnd"/>
      <w:r>
        <w:t>.</w:t>
      </w:r>
    </w:p>
    <w:p w14:paraId="30BD1C18" w14:textId="45407514" w:rsidR="00A87CC0" w:rsidRDefault="00A87CC0" w:rsidP="003324C1">
      <w:r>
        <w:t>Tipp: Die dadurch entstehenden Sätze erscheinen anfangs kompliziert. Eine Alternative ist das bereits aufgezeigte genderneutrale Formulieren. Der Satz lautet dann: Die mitarbeitende Person, die einen Forschungsantrag schreibt. Der Forschungsantrag der mitarbeitenden Person.</w:t>
      </w:r>
    </w:p>
    <w:p w14:paraId="50293333" w14:textId="77777777" w:rsidR="00A87CC0" w:rsidRDefault="00A87CC0" w:rsidP="003208DE">
      <w:pPr>
        <w:spacing w:before="0"/>
      </w:pPr>
    </w:p>
    <w:p w14:paraId="6C938696" w14:textId="24DFFB5A" w:rsidR="00331725" w:rsidRDefault="00052D19" w:rsidP="003208DE">
      <w:pPr>
        <w:spacing w:before="0"/>
        <w:rPr>
          <w:b/>
        </w:rPr>
      </w:pPr>
      <w:r w:rsidRPr="00052D19">
        <w:rPr>
          <w:b/>
        </w:rPr>
        <w:t>Mit unbestimmtem Artikel</w:t>
      </w:r>
    </w:p>
    <w:p w14:paraId="3FBA688A" w14:textId="77777777" w:rsidR="00A87CC0" w:rsidRDefault="00A87CC0" w:rsidP="00513928">
      <w:pPr>
        <w:spacing w:before="0"/>
        <w:rPr>
          <w:b/>
        </w:rPr>
      </w:pPr>
    </w:p>
    <w:tbl>
      <w:tblPr>
        <w:tblStyle w:val="Tabelleschattiert1"/>
        <w:tblW w:w="0" w:type="auto"/>
        <w:tblLook w:val="04A0" w:firstRow="1" w:lastRow="0" w:firstColumn="1" w:lastColumn="0" w:noHBand="0" w:noVBand="1"/>
      </w:tblPr>
      <w:tblGrid>
        <w:gridCol w:w="4790"/>
        <w:gridCol w:w="4791"/>
      </w:tblGrid>
      <w:tr w:rsidR="005A4C05" w14:paraId="136B757B" w14:textId="77777777" w:rsidTr="005A4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7BD64167" w14:textId="6BE41F9D" w:rsidR="005A4C05" w:rsidRPr="005A4C05" w:rsidRDefault="005A4C05" w:rsidP="003324C1">
            <w:r w:rsidRPr="005A4C05">
              <w:t>Fall</w:t>
            </w:r>
          </w:p>
        </w:tc>
        <w:tc>
          <w:tcPr>
            <w:tcW w:w="4791" w:type="dxa"/>
          </w:tcPr>
          <w:p w14:paraId="65980101" w14:textId="7B620741" w:rsidR="005A4C05" w:rsidRPr="005A4C05" w:rsidRDefault="005A4C05" w:rsidP="003324C1">
            <w:pPr>
              <w:cnfStyle w:val="100000000000" w:firstRow="1" w:lastRow="0" w:firstColumn="0" w:lastColumn="0" w:oddVBand="0" w:evenVBand="0" w:oddHBand="0" w:evenHBand="0" w:firstRowFirstColumn="0" w:firstRowLastColumn="0" w:lastRowFirstColumn="0" w:lastRowLastColumn="0"/>
            </w:pPr>
            <w:r w:rsidRPr="005A4C05">
              <w:t>Singular</w:t>
            </w:r>
          </w:p>
        </w:tc>
      </w:tr>
      <w:tr w:rsidR="002F33F3" w14:paraId="06882F51" w14:textId="77777777" w:rsidTr="005A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1C86BBAA" w14:textId="72230324" w:rsidR="002F33F3" w:rsidRDefault="002F33F3" w:rsidP="002F33F3">
            <w:pPr>
              <w:rPr>
                <w:b w:val="0"/>
              </w:rPr>
            </w:pPr>
            <w:r>
              <w:t>Nominativ (Wer?)</w:t>
            </w:r>
          </w:p>
        </w:tc>
        <w:tc>
          <w:tcPr>
            <w:tcW w:w="4791" w:type="dxa"/>
          </w:tcPr>
          <w:p w14:paraId="77DA2346" w14:textId="6C5B3EE5" w:rsidR="002F33F3" w:rsidRPr="002F33F3" w:rsidRDefault="002F33F3" w:rsidP="002F33F3">
            <w:pPr>
              <w:cnfStyle w:val="000000100000" w:firstRow="0" w:lastRow="0" w:firstColumn="0" w:lastColumn="0" w:oddVBand="0" w:evenVBand="0" w:oddHBand="1" w:evenHBand="0" w:firstRowFirstColumn="0" w:firstRowLastColumn="0" w:lastRowFirstColumn="0" w:lastRowLastColumn="0"/>
            </w:pPr>
            <w:proofErr w:type="spellStart"/>
            <w:r w:rsidRPr="002F33F3">
              <w:t>ein</w:t>
            </w:r>
            <w:r>
              <w:t>_e</w:t>
            </w:r>
            <w:proofErr w:type="spellEnd"/>
            <w:r w:rsidRPr="002F33F3">
              <w:t xml:space="preserve"> </w:t>
            </w:r>
            <w:proofErr w:type="spellStart"/>
            <w:r w:rsidRPr="002F33F3">
              <w:t>Mitarbeiter_in</w:t>
            </w:r>
            <w:proofErr w:type="spellEnd"/>
          </w:p>
        </w:tc>
      </w:tr>
      <w:tr w:rsidR="002F33F3" w14:paraId="6F50945D" w14:textId="77777777" w:rsidTr="005A4C05">
        <w:tc>
          <w:tcPr>
            <w:cnfStyle w:val="001000000000" w:firstRow="0" w:lastRow="0" w:firstColumn="1" w:lastColumn="0" w:oddVBand="0" w:evenVBand="0" w:oddHBand="0" w:evenHBand="0" w:firstRowFirstColumn="0" w:firstRowLastColumn="0" w:lastRowFirstColumn="0" w:lastRowLastColumn="0"/>
            <w:tcW w:w="4790" w:type="dxa"/>
          </w:tcPr>
          <w:p w14:paraId="318BE5B5" w14:textId="647A2DCC" w:rsidR="002F33F3" w:rsidRDefault="002F33F3" w:rsidP="002F33F3">
            <w:pPr>
              <w:rPr>
                <w:b w:val="0"/>
              </w:rPr>
            </w:pPr>
            <w:r>
              <w:t>Genetiv (Wessen?)</w:t>
            </w:r>
          </w:p>
        </w:tc>
        <w:tc>
          <w:tcPr>
            <w:tcW w:w="4791" w:type="dxa"/>
          </w:tcPr>
          <w:p w14:paraId="5EF81BD5" w14:textId="0DF115FA" w:rsidR="002F33F3" w:rsidRPr="002F33F3" w:rsidRDefault="002F33F3" w:rsidP="002F33F3">
            <w:pPr>
              <w:cnfStyle w:val="000000000000" w:firstRow="0" w:lastRow="0" w:firstColumn="0" w:lastColumn="0" w:oddVBand="0" w:evenVBand="0" w:oddHBand="0" w:evenHBand="0" w:firstRowFirstColumn="0" w:firstRowLastColumn="0" w:lastRowFirstColumn="0" w:lastRowLastColumn="0"/>
            </w:pPr>
            <w:proofErr w:type="spellStart"/>
            <w:r>
              <w:t>einer_</w:t>
            </w:r>
            <w:proofErr w:type="gramStart"/>
            <w:r>
              <w:t>eines</w:t>
            </w:r>
            <w:proofErr w:type="spellEnd"/>
            <w:r>
              <w:t xml:space="preserve"> </w:t>
            </w:r>
            <w:proofErr w:type="spellStart"/>
            <w:r>
              <w:t>Mitarbeiter</w:t>
            </w:r>
            <w:proofErr w:type="gramEnd"/>
            <w:r>
              <w:t>_in</w:t>
            </w:r>
            <w:proofErr w:type="spellEnd"/>
          </w:p>
        </w:tc>
      </w:tr>
      <w:tr w:rsidR="002F33F3" w14:paraId="474C811A" w14:textId="77777777" w:rsidTr="005A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0158B9C3" w14:textId="1B0F851F" w:rsidR="002F33F3" w:rsidRDefault="002F33F3" w:rsidP="002F33F3">
            <w:pPr>
              <w:rPr>
                <w:b w:val="0"/>
              </w:rPr>
            </w:pPr>
            <w:r>
              <w:t>Dativ (Wem?)</w:t>
            </w:r>
          </w:p>
        </w:tc>
        <w:tc>
          <w:tcPr>
            <w:tcW w:w="4791" w:type="dxa"/>
          </w:tcPr>
          <w:p w14:paraId="43DB18A0" w14:textId="4266ADF2" w:rsidR="002F33F3" w:rsidRPr="002F33F3" w:rsidRDefault="002F33F3" w:rsidP="002F33F3">
            <w:pPr>
              <w:cnfStyle w:val="000000100000" w:firstRow="0" w:lastRow="0" w:firstColumn="0" w:lastColumn="0" w:oddVBand="0" w:evenVBand="0" w:oddHBand="1" w:evenHBand="0" w:firstRowFirstColumn="0" w:firstRowLastColumn="0" w:lastRowFirstColumn="0" w:lastRowLastColumn="0"/>
            </w:pPr>
            <w:proofErr w:type="spellStart"/>
            <w:r w:rsidRPr="002F33F3">
              <w:t>einer_einem</w:t>
            </w:r>
            <w:proofErr w:type="spellEnd"/>
            <w:r w:rsidRPr="002F33F3">
              <w:t xml:space="preserve"> </w:t>
            </w:r>
            <w:proofErr w:type="spellStart"/>
            <w:r w:rsidRPr="002F33F3">
              <w:t>Mitarbeiter_in</w:t>
            </w:r>
            <w:proofErr w:type="spellEnd"/>
          </w:p>
        </w:tc>
      </w:tr>
      <w:tr w:rsidR="002F33F3" w14:paraId="0275CB4C" w14:textId="77777777" w:rsidTr="005A4C05">
        <w:tc>
          <w:tcPr>
            <w:cnfStyle w:val="001000000000" w:firstRow="0" w:lastRow="0" w:firstColumn="1" w:lastColumn="0" w:oddVBand="0" w:evenVBand="0" w:oddHBand="0" w:evenHBand="0" w:firstRowFirstColumn="0" w:firstRowLastColumn="0" w:lastRowFirstColumn="0" w:lastRowLastColumn="0"/>
            <w:tcW w:w="4790" w:type="dxa"/>
          </w:tcPr>
          <w:p w14:paraId="5D01929E" w14:textId="11112AFF" w:rsidR="002F33F3" w:rsidRDefault="002F33F3" w:rsidP="002F33F3">
            <w:pPr>
              <w:rPr>
                <w:b w:val="0"/>
              </w:rPr>
            </w:pPr>
            <w:r>
              <w:t>Akkusativ (Wen?)</w:t>
            </w:r>
          </w:p>
        </w:tc>
        <w:tc>
          <w:tcPr>
            <w:tcW w:w="4791" w:type="dxa"/>
          </w:tcPr>
          <w:p w14:paraId="20629EE0" w14:textId="488D2645" w:rsidR="002F33F3" w:rsidRPr="002F33F3" w:rsidRDefault="002F33F3" w:rsidP="002F33F3">
            <w:pPr>
              <w:cnfStyle w:val="000000000000" w:firstRow="0" w:lastRow="0" w:firstColumn="0" w:lastColumn="0" w:oddVBand="0" w:evenVBand="0" w:oddHBand="0" w:evenHBand="0" w:firstRowFirstColumn="0" w:firstRowLastColumn="0" w:lastRowFirstColumn="0" w:lastRowLastColumn="0"/>
            </w:pPr>
            <w:proofErr w:type="spellStart"/>
            <w:r w:rsidRPr="002F33F3">
              <w:t>eine_n</w:t>
            </w:r>
            <w:proofErr w:type="spellEnd"/>
            <w:r w:rsidRPr="002F33F3">
              <w:t xml:space="preserve"> </w:t>
            </w:r>
            <w:proofErr w:type="spellStart"/>
            <w:r w:rsidRPr="002F33F3">
              <w:t>Mitarbeiter_in</w:t>
            </w:r>
            <w:proofErr w:type="spellEnd"/>
          </w:p>
        </w:tc>
      </w:tr>
    </w:tbl>
    <w:p w14:paraId="7D83BE10" w14:textId="2A2A1C51" w:rsidR="003324C1" w:rsidRDefault="003324C1" w:rsidP="003208DE">
      <w:pPr>
        <w:spacing w:before="0"/>
      </w:pPr>
    </w:p>
    <w:p w14:paraId="3A7115DA" w14:textId="77777777" w:rsidR="004B321B" w:rsidRDefault="004B321B" w:rsidP="003208DE">
      <w:pPr>
        <w:spacing w:before="0"/>
        <w:rPr>
          <w:b/>
          <w:bCs/>
        </w:rPr>
      </w:pPr>
      <w:r w:rsidRPr="004D03D1">
        <w:rPr>
          <w:b/>
          <w:bCs/>
        </w:rPr>
        <w:t>Der Gender Gap kann auch in feststehende Komposita eingefügt werden.</w:t>
      </w:r>
    </w:p>
    <w:p w14:paraId="1F602D3B" w14:textId="77777777" w:rsidR="004B321B" w:rsidRDefault="004B321B" w:rsidP="004B321B">
      <w:proofErr w:type="spellStart"/>
      <w:r w:rsidRPr="004D03D1">
        <w:t>Benutzer</w:t>
      </w:r>
      <w:r>
        <w:t>_innenordnung</w:t>
      </w:r>
      <w:proofErr w:type="spellEnd"/>
    </w:p>
    <w:p w14:paraId="47B3EC87" w14:textId="77777777" w:rsidR="004B321B" w:rsidRDefault="004B321B" w:rsidP="004B321B">
      <w:proofErr w:type="spellStart"/>
      <w:r>
        <w:t>Redner_innenpult</w:t>
      </w:r>
      <w:proofErr w:type="spellEnd"/>
    </w:p>
    <w:p w14:paraId="5C85C471" w14:textId="799FFA8D" w:rsidR="004B321B" w:rsidRDefault="004B321B" w:rsidP="004B321B">
      <w:proofErr w:type="spellStart"/>
      <w:r>
        <w:t>Mitarbeiter_innengespräch</w:t>
      </w:r>
      <w:proofErr w:type="spellEnd"/>
    </w:p>
    <w:p w14:paraId="095BF8E6" w14:textId="468C2949" w:rsidR="006E1BB4" w:rsidRDefault="006E1BB4" w:rsidP="004B321B">
      <w:proofErr w:type="spellStart"/>
      <w:r>
        <w:t>Expert_innenrat</w:t>
      </w:r>
      <w:proofErr w:type="spellEnd"/>
    </w:p>
    <w:p w14:paraId="4EC4DE5B" w14:textId="400FCCBC" w:rsidR="004B321B" w:rsidRDefault="004B321B" w:rsidP="000F40B0">
      <w:r>
        <w:t>Je nach Belieben bietet es sich hier an</w:t>
      </w:r>
      <w:r w:rsidR="00D2555A">
        <w:t>,</w:t>
      </w:r>
      <w:r>
        <w:t xml:space="preserve"> einen Bindestrich zwischen die zwei Wortbestandteile zu setzen. Beispiel: </w:t>
      </w:r>
      <w:proofErr w:type="spellStart"/>
      <w:r>
        <w:t>Benutzer_innen</w:t>
      </w:r>
      <w:proofErr w:type="spellEnd"/>
      <w:r>
        <w:t xml:space="preserve">-Ordnung, </w:t>
      </w:r>
      <w:proofErr w:type="spellStart"/>
      <w:r>
        <w:t>Redner_innen</w:t>
      </w:r>
      <w:proofErr w:type="spellEnd"/>
      <w:r>
        <w:t>-Pul</w:t>
      </w:r>
      <w:r w:rsidR="006E1BB4">
        <w:t xml:space="preserve">t, </w:t>
      </w:r>
      <w:proofErr w:type="spellStart"/>
      <w:r w:rsidR="006E1BB4">
        <w:t>Expert_innen</w:t>
      </w:r>
      <w:proofErr w:type="spellEnd"/>
      <w:r w:rsidR="006E1BB4">
        <w:t>-Rat</w:t>
      </w:r>
    </w:p>
    <w:p w14:paraId="0FBEDB16" w14:textId="77777777" w:rsidR="004B321B" w:rsidRDefault="004B321B" w:rsidP="003208DE">
      <w:pPr>
        <w:spacing w:before="0"/>
        <w:rPr>
          <w:b/>
        </w:rPr>
      </w:pPr>
    </w:p>
    <w:p w14:paraId="421F55FC" w14:textId="7DE68665" w:rsidR="003324C1" w:rsidRDefault="003324C1" w:rsidP="003208DE">
      <w:pPr>
        <w:spacing w:before="0"/>
        <w:rPr>
          <w:b/>
        </w:rPr>
      </w:pPr>
      <w:r w:rsidRPr="00AB3099">
        <w:rPr>
          <w:b/>
        </w:rPr>
        <w:t>Möglichkeiten der Anrede</w:t>
      </w:r>
      <w:r w:rsidR="00DC6715">
        <w:rPr>
          <w:b/>
        </w:rPr>
        <w:t xml:space="preserve"> mit dem Gender Gap</w:t>
      </w:r>
    </w:p>
    <w:p w14:paraId="71BF5711" w14:textId="4059F268" w:rsidR="00486139" w:rsidRPr="00486139" w:rsidRDefault="00486139" w:rsidP="003324C1">
      <w:r>
        <w:t>Die Ansprache von Personen, deren Geschlecht uns ni</w:t>
      </w:r>
      <w:r w:rsidR="00E42FE0">
        <w:t xml:space="preserve">cht zweifelsfrei bekannt ist, oder Gruppen von Personen mit verschiedenen Geschlechtern kann neben der genderneutralen Form auch </w:t>
      </w:r>
      <w:r w:rsidR="0065393F">
        <w:t>mit dem Gender Gap funktionieren.</w:t>
      </w:r>
    </w:p>
    <w:p w14:paraId="3738491F" w14:textId="77777777" w:rsidR="00F7148F" w:rsidRDefault="003324C1" w:rsidP="003324C1">
      <w:r>
        <w:t xml:space="preserve">Sehr </w:t>
      </w:r>
      <w:proofErr w:type="spellStart"/>
      <w:r>
        <w:t>geehrte_r</w:t>
      </w:r>
      <w:proofErr w:type="spellEnd"/>
      <w:r>
        <w:t xml:space="preserve"> (</w:t>
      </w:r>
      <w:proofErr w:type="spellStart"/>
      <w:r>
        <w:t>Prof_in</w:t>
      </w:r>
      <w:proofErr w:type="spellEnd"/>
      <w:r>
        <w:t xml:space="preserve"> </w:t>
      </w:r>
      <w:proofErr w:type="spellStart"/>
      <w:r>
        <w:t>Dr_in</w:t>
      </w:r>
      <w:proofErr w:type="spellEnd"/>
      <w:r>
        <w:t>) Vorname Nachname</w:t>
      </w:r>
    </w:p>
    <w:p w14:paraId="09820EFC" w14:textId="77777777" w:rsidR="00C2146B" w:rsidRDefault="00F7148F">
      <w:r>
        <w:lastRenderedPageBreak/>
        <w:t xml:space="preserve">Sehr geehrte </w:t>
      </w:r>
      <w:proofErr w:type="spellStart"/>
      <w:r>
        <w:t>Dekan_innen</w:t>
      </w:r>
      <w:proofErr w:type="spellEnd"/>
      <w:r>
        <w:t xml:space="preserve"> / </w:t>
      </w:r>
      <w:proofErr w:type="spellStart"/>
      <w:r>
        <w:t>Professor_innen</w:t>
      </w:r>
      <w:proofErr w:type="spellEnd"/>
      <w:r>
        <w:t xml:space="preserve"> / </w:t>
      </w:r>
      <w:proofErr w:type="spellStart"/>
      <w:r>
        <w:t>Teilnehmer_innen</w:t>
      </w:r>
      <w:proofErr w:type="spellEnd"/>
      <w:r w:rsidR="00C2146B">
        <w:t xml:space="preserve"> / </w:t>
      </w:r>
      <w:proofErr w:type="spellStart"/>
      <w:r w:rsidR="00C2146B">
        <w:t>Kolleg_innen</w:t>
      </w:r>
      <w:proofErr w:type="spellEnd"/>
    </w:p>
    <w:p w14:paraId="0A39C9EE" w14:textId="115874B5" w:rsidR="000F08B5" w:rsidRDefault="003324C1">
      <w:proofErr w:type="spellStart"/>
      <w:r>
        <w:t>Liebe_r</w:t>
      </w:r>
      <w:proofErr w:type="spellEnd"/>
      <w:r>
        <w:t xml:space="preserve"> Vorname Nachname</w:t>
      </w:r>
      <w:r w:rsidR="007A3EFF">
        <w:t xml:space="preserve"> </w:t>
      </w:r>
      <w:bookmarkStart w:id="20" w:name="_Hlk83206913"/>
    </w:p>
    <w:p w14:paraId="06BDA304" w14:textId="77777777" w:rsidR="00F176EE" w:rsidRPr="00F176EE" w:rsidRDefault="00F176EE" w:rsidP="003208DE">
      <w:pPr>
        <w:spacing w:before="0"/>
      </w:pPr>
    </w:p>
    <w:p w14:paraId="2537EE46" w14:textId="3B849188" w:rsidR="00B46E84" w:rsidRDefault="00B46E84" w:rsidP="003208DE">
      <w:pPr>
        <w:spacing w:before="0"/>
        <w:rPr>
          <w:b/>
        </w:rPr>
      </w:pPr>
      <w:r w:rsidRPr="00B46E84">
        <w:rPr>
          <w:b/>
        </w:rPr>
        <w:t>Jobausschreibungen</w:t>
      </w:r>
    </w:p>
    <w:p w14:paraId="7AF7E846" w14:textId="46D1D86B" w:rsidR="00B46E84" w:rsidRDefault="00B46E84">
      <w:r>
        <w:t xml:space="preserve">Deutsch: </w:t>
      </w:r>
      <w:proofErr w:type="spellStart"/>
      <w:r>
        <w:t>Projektmanager_in</w:t>
      </w:r>
      <w:proofErr w:type="spellEnd"/>
      <w:r>
        <w:t xml:space="preserve">, </w:t>
      </w:r>
      <w:proofErr w:type="spellStart"/>
      <w:r>
        <w:t>wissenschaftiche_r</w:t>
      </w:r>
      <w:proofErr w:type="spellEnd"/>
      <w:r>
        <w:t xml:space="preserve"> </w:t>
      </w:r>
      <w:proofErr w:type="spellStart"/>
      <w:r>
        <w:t>Mitarbeiter_in</w:t>
      </w:r>
      <w:proofErr w:type="spellEnd"/>
    </w:p>
    <w:p w14:paraId="7B684940" w14:textId="29092306" w:rsidR="00073C0F" w:rsidRDefault="003208DE">
      <w:r>
        <w:t xml:space="preserve">Hier </w:t>
      </w:r>
      <w:r w:rsidR="00073C0F">
        <w:t xml:space="preserve">braucht es keinen weiteren Zusatz (m/w/d) oder (all </w:t>
      </w:r>
      <w:proofErr w:type="spellStart"/>
      <w:r w:rsidR="00073C0F">
        <w:t>genders</w:t>
      </w:r>
      <w:proofErr w:type="spellEnd"/>
      <w:r w:rsidR="00073C0F">
        <w:t>), weil mit dem Unterstrich bereits alle Geschlechter angesprochen sind.</w:t>
      </w:r>
    </w:p>
    <w:p w14:paraId="77E4C5A9" w14:textId="71931DF3" w:rsidR="003324C1" w:rsidRDefault="00B46E84">
      <w:r w:rsidRPr="00941334">
        <w:t>Englisch</w:t>
      </w:r>
      <w:r w:rsidR="00027A73" w:rsidRPr="00941334">
        <w:t>:</w:t>
      </w:r>
      <w:r w:rsidRPr="00941334">
        <w:t xml:space="preserve"> </w:t>
      </w:r>
      <w:proofErr w:type="spellStart"/>
      <w:r w:rsidRPr="00941334">
        <w:t>project</w:t>
      </w:r>
      <w:proofErr w:type="spellEnd"/>
      <w:r w:rsidRPr="00941334">
        <w:t xml:space="preserve"> </w:t>
      </w:r>
      <w:proofErr w:type="spellStart"/>
      <w:r w:rsidRPr="00941334">
        <w:t>manager</w:t>
      </w:r>
      <w:proofErr w:type="spellEnd"/>
      <w:r w:rsidRPr="00941334">
        <w:t xml:space="preserve"> (all </w:t>
      </w:r>
      <w:proofErr w:type="spellStart"/>
      <w:r w:rsidRPr="00941334">
        <w:t>genders</w:t>
      </w:r>
      <w:proofErr w:type="spellEnd"/>
      <w:r w:rsidRPr="00941334">
        <w:t xml:space="preserve">), </w:t>
      </w:r>
      <w:proofErr w:type="spellStart"/>
      <w:r w:rsidRPr="00941334">
        <w:t>senior</w:t>
      </w:r>
      <w:proofErr w:type="spellEnd"/>
      <w:r w:rsidRPr="00941334">
        <w:t xml:space="preserve"> </w:t>
      </w:r>
      <w:proofErr w:type="spellStart"/>
      <w:r w:rsidRPr="00941334">
        <w:t>scientist</w:t>
      </w:r>
      <w:proofErr w:type="spellEnd"/>
      <w:r w:rsidRPr="00941334">
        <w:t xml:space="preserve"> (all </w:t>
      </w:r>
      <w:proofErr w:type="spellStart"/>
      <w:r w:rsidRPr="00941334">
        <w:t>genders</w:t>
      </w:r>
      <w:proofErr w:type="spellEnd"/>
      <w:r w:rsidRPr="00941334">
        <w:t>)</w:t>
      </w:r>
      <w:bookmarkEnd w:id="20"/>
    </w:p>
    <w:p w14:paraId="23CD82A2" w14:textId="517058AD" w:rsidR="000F08B5" w:rsidRDefault="003208DE">
      <w:r>
        <w:t>Im Englischen sind die Begriffe jedoch genderneutral, weshalb der Zusatz notwendig ist, um explizit alle Geschlechter anzusprechen.</w:t>
      </w:r>
    </w:p>
    <w:p w14:paraId="5E06D610" w14:textId="77777777" w:rsidR="002B507F" w:rsidRDefault="002B507F"/>
    <w:p w14:paraId="4C34FB6E" w14:textId="671FD37A" w:rsidR="000F08B5" w:rsidRPr="002B507F" w:rsidRDefault="000F08B5" w:rsidP="002B507F">
      <w:pPr>
        <w:pStyle w:val="berschrift1"/>
        <w:spacing w:before="200" w:after="200"/>
        <w:ind w:left="431" w:hanging="431"/>
        <w:rPr>
          <w:sz w:val="40"/>
          <w:szCs w:val="40"/>
        </w:rPr>
      </w:pPr>
      <w:bookmarkStart w:id="21" w:name="_Toc192165085"/>
      <w:r w:rsidRPr="002B507F">
        <w:rPr>
          <w:sz w:val="40"/>
          <w:szCs w:val="40"/>
        </w:rPr>
        <w:t>Akademische Grade und Amtstitel</w:t>
      </w:r>
      <w:bookmarkEnd w:id="21"/>
    </w:p>
    <w:p w14:paraId="2142271C" w14:textId="4A72151A" w:rsidR="007A5EB9" w:rsidRDefault="009A60F7" w:rsidP="009A3CFA">
      <w:r>
        <w:t>Beim gendergerechten Sprachgebrauch an einer Universität gehört auch das korrekte Verwenden von akademischen Graden und Amtstiteln dazu.</w:t>
      </w:r>
      <w:r w:rsidR="007A5EB9">
        <w:t xml:space="preserve"> </w:t>
      </w:r>
      <w:r>
        <w:t>Auf die folgenden Formen hat sich die TU Wien geeinigt</w:t>
      </w:r>
      <w:r w:rsidR="007A5EB9">
        <w:t xml:space="preserve">. </w:t>
      </w:r>
    </w:p>
    <w:p w14:paraId="15A075A8" w14:textId="77777777" w:rsidR="007A5EB9" w:rsidRDefault="007A5EB9" w:rsidP="00D56CD1">
      <w:pPr>
        <w:spacing w:before="0"/>
      </w:pPr>
    </w:p>
    <w:tbl>
      <w:tblPr>
        <w:tblStyle w:val="Tabelleschattiert1"/>
        <w:tblW w:w="0" w:type="auto"/>
        <w:tblLook w:val="04A0" w:firstRow="1" w:lastRow="0" w:firstColumn="1" w:lastColumn="0" w:noHBand="0" w:noVBand="1"/>
      </w:tblPr>
      <w:tblGrid>
        <w:gridCol w:w="3193"/>
        <w:gridCol w:w="3194"/>
        <w:gridCol w:w="3194"/>
      </w:tblGrid>
      <w:tr w:rsidR="007A5EB9" w14:paraId="158D145E" w14:textId="77777777" w:rsidTr="00993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3EFE7F16" w14:textId="77777777" w:rsidR="007A5EB9" w:rsidRDefault="007A5EB9" w:rsidP="00993999">
            <w:pPr>
              <w:tabs>
                <w:tab w:val="left" w:pos="6300"/>
              </w:tabs>
            </w:pPr>
            <w:r>
              <w:t>weiblich</w:t>
            </w:r>
          </w:p>
        </w:tc>
        <w:tc>
          <w:tcPr>
            <w:tcW w:w="3194" w:type="dxa"/>
          </w:tcPr>
          <w:p w14:paraId="445E4ED3" w14:textId="77777777" w:rsidR="007A5EB9" w:rsidRDefault="007A5EB9" w:rsidP="00993999">
            <w:pPr>
              <w:tabs>
                <w:tab w:val="left" w:pos="6300"/>
              </w:tabs>
              <w:cnfStyle w:val="100000000000" w:firstRow="1" w:lastRow="0" w:firstColumn="0" w:lastColumn="0" w:oddVBand="0" w:evenVBand="0" w:oddHBand="0" w:evenHBand="0" w:firstRowFirstColumn="0" w:firstRowLastColumn="0" w:lastRowFirstColumn="0" w:lastRowLastColumn="0"/>
            </w:pPr>
            <w:r>
              <w:t>männlich</w:t>
            </w:r>
          </w:p>
        </w:tc>
        <w:tc>
          <w:tcPr>
            <w:tcW w:w="3194" w:type="dxa"/>
          </w:tcPr>
          <w:p w14:paraId="7102DAB4" w14:textId="77777777" w:rsidR="007A5EB9" w:rsidRDefault="007A5EB9" w:rsidP="00993999">
            <w:pPr>
              <w:tabs>
                <w:tab w:val="left" w:pos="6300"/>
              </w:tabs>
              <w:cnfStyle w:val="100000000000" w:firstRow="1" w:lastRow="0" w:firstColumn="0" w:lastColumn="0" w:oddVBand="0" w:evenVBand="0" w:oddHBand="0" w:evenHBand="0" w:firstRowFirstColumn="0" w:firstRowLastColumn="0" w:lastRowFirstColumn="0" w:lastRowLastColumn="0"/>
            </w:pPr>
            <w:r>
              <w:t>nicht-binär</w:t>
            </w:r>
          </w:p>
        </w:tc>
      </w:tr>
      <w:tr w:rsidR="007A5EB9" w14:paraId="00A691AF" w14:textId="77777777" w:rsidTr="00993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6053200E" w14:textId="77777777" w:rsidR="007A5EB9" w:rsidRPr="00B94E15" w:rsidRDefault="007A5EB9" w:rsidP="00993999">
            <w:pPr>
              <w:tabs>
                <w:tab w:val="left" w:pos="6300"/>
              </w:tabs>
              <w:rPr>
                <w:b w:val="0"/>
              </w:rPr>
            </w:pPr>
            <w:r w:rsidRPr="00B94E15">
              <w:rPr>
                <w:b w:val="0"/>
              </w:rPr>
              <w:t xml:space="preserve">Magistra / </w:t>
            </w:r>
            <w:proofErr w:type="spellStart"/>
            <w:r w:rsidRPr="00B94E15">
              <w:rPr>
                <w:b w:val="0"/>
              </w:rPr>
              <w:t>Mag.a</w:t>
            </w:r>
            <w:proofErr w:type="spellEnd"/>
            <w:r w:rsidRPr="00B94E15">
              <w:rPr>
                <w:b w:val="0"/>
              </w:rPr>
              <w:t>.</w:t>
            </w:r>
          </w:p>
        </w:tc>
        <w:tc>
          <w:tcPr>
            <w:tcW w:w="3194" w:type="dxa"/>
          </w:tcPr>
          <w:p w14:paraId="7001A4FB" w14:textId="77777777" w:rsidR="007A5EB9" w:rsidRDefault="007A5EB9" w:rsidP="00993999">
            <w:pPr>
              <w:tabs>
                <w:tab w:val="left" w:pos="6300"/>
              </w:tabs>
              <w:cnfStyle w:val="000000100000" w:firstRow="0" w:lastRow="0" w:firstColumn="0" w:lastColumn="0" w:oddVBand="0" w:evenVBand="0" w:oddHBand="1" w:evenHBand="0" w:firstRowFirstColumn="0" w:firstRowLastColumn="0" w:lastRowFirstColumn="0" w:lastRowLastColumn="0"/>
            </w:pPr>
            <w:r>
              <w:t>Magister / Mag.</w:t>
            </w:r>
          </w:p>
        </w:tc>
        <w:tc>
          <w:tcPr>
            <w:tcW w:w="3194" w:type="dxa"/>
          </w:tcPr>
          <w:p w14:paraId="0A23209B" w14:textId="77777777" w:rsidR="007A5EB9" w:rsidRDefault="007A5EB9" w:rsidP="00993999">
            <w:pPr>
              <w:tabs>
                <w:tab w:val="left" w:pos="6300"/>
              </w:tabs>
              <w:cnfStyle w:val="000000100000" w:firstRow="0" w:lastRow="0" w:firstColumn="0" w:lastColumn="0" w:oddVBand="0" w:evenVBand="0" w:oddHBand="1" w:evenHBand="0" w:firstRowFirstColumn="0" w:firstRowLastColumn="0" w:lastRowFirstColumn="0" w:lastRowLastColumn="0"/>
            </w:pPr>
            <w:proofErr w:type="spellStart"/>
            <w:r>
              <w:t>Magist_ra</w:t>
            </w:r>
            <w:proofErr w:type="spellEnd"/>
            <w:r>
              <w:t xml:space="preserve"> / </w:t>
            </w:r>
            <w:proofErr w:type="spellStart"/>
            <w:r>
              <w:t>Mag_a</w:t>
            </w:r>
            <w:proofErr w:type="spellEnd"/>
          </w:p>
        </w:tc>
      </w:tr>
      <w:tr w:rsidR="007A5EB9" w14:paraId="7B5EEA2A" w14:textId="77777777" w:rsidTr="00993999">
        <w:tc>
          <w:tcPr>
            <w:cnfStyle w:val="001000000000" w:firstRow="0" w:lastRow="0" w:firstColumn="1" w:lastColumn="0" w:oddVBand="0" w:evenVBand="0" w:oddHBand="0" w:evenHBand="0" w:firstRowFirstColumn="0" w:firstRowLastColumn="0" w:lastRowFirstColumn="0" w:lastRowLastColumn="0"/>
            <w:tcW w:w="3193" w:type="dxa"/>
          </w:tcPr>
          <w:p w14:paraId="112FA2F8" w14:textId="77777777" w:rsidR="007A5EB9" w:rsidRPr="00B0416A" w:rsidRDefault="007A5EB9" w:rsidP="00993999">
            <w:pPr>
              <w:tabs>
                <w:tab w:val="left" w:pos="6300"/>
              </w:tabs>
              <w:rPr>
                <w:b w:val="0"/>
              </w:rPr>
            </w:pPr>
            <w:r w:rsidRPr="00B0416A">
              <w:rPr>
                <w:b w:val="0"/>
              </w:rPr>
              <w:t>Bakkalaurea</w:t>
            </w:r>
            <w:r>
              <w:rPr>
                <w:b w:val="0"/>
              </w:rPr>
              <w:t xml:space="preserve"> / </w:t>
            </w:r>
            <w:proofErr w:type="spellStart"/>
            <w:r>
              <w:rPr>
                <w:b w:val="0"/>
              </w:rPr>
              <w:t>Bakk.a</w:t>
            </w:r>
            <w:proofErr w:type="spellEnd"/>
          </w:p>
        </w:tc>
        <w:tc>
          <w:tcPr>
            <w:tcW w:w="3194" w:type="dxa"/>
          </w:tcPr>
          <w:p w14:paraId="6B8BC701" w14:textId="77777777" w:rsidR="007A5EB9" w:rsidRDefault="007A5EB9" w:rsidP="00993999">
            <w:pPr>
              <w:tabs>
                <w:tab w:val="left" w:pos="6300"/>
              </w:tabs>
              <w:cnfStyle w:val="000000000000" w:firstRow="0" w:lastRow="0" w:firstColumn="0" w:lastColumn="0" w:oddVBand="0" w:evenVBand="0" w:oddHBand="0" w:evenHBand="0" w:firstRowFirstColumn="0" w:firstRowLastColumn="0" w:lastRowFirstColumn="0" w:lastRowLastColumn="0"/>
            </w:pPr>
            <w:r>
              <w:t xml:space="preserve">Bakkalaureus / </w:t>
            </w:r>
            <w:proofErr w:type="spellStart"/>
            <w:r>
              <w:t>Bakk</w:t>
            </w:r>
            <w:proofErr w:type="spellEnd"/>
            <w:r>
              <w:t xml:space="preserve">. </w:t>
            </w:r>
          </w:p>
        </w:tc>
        <w:tc>
          <w:tcPr>
            <w:tcW w:w="3194" w:type="dxa"/>
          </w:tcPr>
          <w:p w14:paraId="6C5E5E92" w14:textId="77777777" w:rsidR="007A5EB9" w:rsidRDefault="007A5EB9" w:rsidP="00993999">
            <w:pPr>
              <w:tabs>
                <w:tab w:val="left" w:pos="6300"/>
              </w:tabs>
              <w:cnfStyle w:val="000000000000" w:firstRow="0" w:lastRow="0" w:firstColumn="0" w:lastColumn="0" w:oddVBand="0" w:evenVBand="0" w:oddHBand="0" w:evenHBand="0" w:firstRowFirstColumn="0" w:firstRowLastColumn="0" w:lastRowFirstColumn="0" w:lastRowLastColumn="0"/>
            </w:pPr>
            <w:proofErr w:type="spellStart"/>
            <w:r>
              <w:t>Bakkalaure_a</w:t>
            </w:r>
            <w:proofErr w:type="spellEnd"/>
            <w:r>
              <w:t xml:space="preserve"> / </w:t>
            </w:r>
            <w:proofErr w:type="spellStart"/>
            <w:r>
              <w:t>Bakk_a</w:t>
            </w:r>
            <w:proofErr w:type="spellEnd"/>
          </w:p>
        </w:tc>
      </w:tr>
      <w:tr w:rsidR="007A5EB9" w14:paraId="515F903E" w14:textId="77777777" w:rsidTr="00993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034A5974" w14:textId="77777777" w:rsidR="007A5EB9" w:rsidRPr="00B0416A" w:rsidRDefault="007A5EB9" w:rsidP="00993999">
            <w:pPr>
              <w:tabs>
                <w:tab w:val="left" w:pos="6300"/>
              </w:tabs>
              <w:rPr>
                <w:b w:val="0"/>
              </w:rPr>
            </w:pPr>
            <w:r w:rsidRPr="00B0416A">
              <w:rPr>
                <w:b w:val="0"/>
              </w:rPr>
              <w:t>Doktorin / Dr.in</w:t>
            </w:r>
          </w:p>
        </w:tc>
        <w:tc>
          <w:tcPr>
            <w:tcW w:w="3194" w:type="dxa"/>
          </w:tcPr>
          <w:p w14:paraId="565664EC" w14:textId="77777777" w:rsidR="007A5EB9" w:rsidRDefault="007A5EB9" w:rsidP="00993999">
            <w:pPr>
              <w:tabs>
                <w:tab w:val="left" w:pos="6300"/>
              </w:tabs>
              <w:cnfStyle w:val="000000100000" w:firstRow="0" w:lastRow="0" w:firstColumn="0" w:lastColumn="0" w:oddVBand="0" w:evenVBand="0" w:oddHBand="1" w:evenHBand="0" w:firstRowFirstColumn="0" w:firstRowLastColumn="0" w:lastRowFirstColumn="0" w:lastRowLastColumn="0"/>
            </w:pPr>
            <w:r>
              <w:t>Doktor / Dr.</w:t>
            </w:r>
          </w:p>
        </w:tc>
        <w:tc>
          <w:tcPr>
            <w:tcW w:w="3194" w:type="dxa"/>
          </w:tcPr>
          <w:p w14:paraId="4B6A8AE7" w14:textId="77777777" w:rsidR="007A5EB9" w:rsidRDefault="007A5EB9" w:rsidP="00993999">
            <w:pPr>
              <w:tabs>
                <w:tab w:val="left" w:pos="6300"/>
              </w:tabs>
              <w:cnfStyle w:val="000000100000" w:firstRow="0" w:lastRow="0" w:firstColumn="0" w:lastColumn="0" w:oddVBand="0" w:evenVBand="0" w:oddHBand="1" w:evenHBand="0" w:firstRowFirstColumn="0" w:firstRowLastColumn="0" w:lastRowFirstColumn="0" w:lastRowLastColumn="0"/>
            </w:pPr>
            <w:proofErr w:type="spellStart"/>
            <w:r>
              <w:t>Doktor_in</w:t>
            </w:r>
            <w:proofErr w:type="spellEnd"/>
            <w:r>
              <w:t xml:space="preserve"> / </w:t>
            </w:r>
            <w:proofErr w:type="spellStart"/>
            <w:r>
              <w:t>Dr.x</w:t>
            </w:r>
            <w:proofErr w:type="spellEnd"/>
          </w:p>
        </w:tc>
      </w:tr>
      <w:tr w:rsidR="007A5EB9" w14:paraId="35955893" w14:textId="77777777" w:rsidTr="00993999">
        <w:tc>
          <w:tcPr>
            <w:cnfStyle w:val="001000000000" w:firstRow="0" w:lastRow="0" w:firstColumn="1" w:lastColumn="0" w:oddVBand="0" w:evenVBand="0" w:oddHBand="0" w:evenHBand="0" w:firstRowFirstColumn="0" w:firstRowLastColumn="0" w:lastRowFirstColumn="0" w:lastRowLastColumn="0"/>
            <w:tcW w:w="3193" w:type="dxa"/>
          </w:tcPr>
          <w:p w14:paraId="5A2D6992" w14:textId="77777777" w:rsidR="007A5EB9" w:rsidRDefault="007A5EB9" w:rsidP="00993999">
            <w:pPr>
              <w:tabs>
                <w:tab w:val="left" w:pos="6300"/>
              </w:tabs>
            </w:pPr>
            <w:r w:rsidRPr="009A60F7">
              <w:rPr>
                <w:b w:val="0"/>
              </w:rPr>
              <w:t>Diplom-Ingenieur</w:t>
            </w:r>
            <w:r>
              <w:rPr>
                <w:b w:val="0"/>
              </w:rPr>
              <w:t xml:space="preserve">in / </w:t>
            </w:r>
          </w:p>
          <w:p w14:paraId="1B37F815" w14:textId="77777777" w:rsidR="007A5EB9" w:rsidRPr="00B0416A" w:rsidRDefault="007A5EB9" w:rsidP="00993999">
            <w:pPr>
              <w:tabs>
                <w:tab w:val="left" w:pos="6300"/>
              </w:tabs>
              <w:rPr>
                <w:b w:val="0"/>
              </w:rPr>
            </w:pPr>
            <w:r w:rsidRPr="009A60F7">
              <w:rPr>
                <w:b w:val="0"/>
              </w:rPr>
              <w:t>Dipl.-Ing.in</w:t>
            </w:r>
          </w:p>
        </w:tc>
        <w:tc>
          <w:tcPr>
            <w:tcW w:w="3194" w:type="dxa"/>
          </w:tcPr>
          <w:p w14:paraId="4D3502A3" w14:textId="77777777" w:rsidR="007A5EB9" w:rsidRDefault="007A5EB9" w:rsidP="00993999">
            <w:pPr>
              <w:tabs>
                <w:tab w:val="left" w:pos="6300"/>
              </w:tabs>
              <w:cnfStyle w:val="000000000000" w:firstRow="0" w:lastRow="0" w:firstColumn="0" w:lastColumn="0" w:oddVBand="0" w:evenVBand="0" w:oddHBand="0" w:evenHBand="0" w:firstRowFirstColumn="0" w:firstRowLastColumn="0" w:lastRowFirstColumn="0" w:lastRowLastColumn="0"/>
            </w:pPr>
            <w:r w:rsidRPr="009A60F7">
              <w:t>Diplom-Ingenieur</w:t>
            </w:r>
            <w:r>
              <w:t xml:space="preserve"> / </w:t>
            </w:r>
            <w:r w:rsidRPr="009A60F7">
              <w:t>Dipl.-Ing.</w:t>
            </w:r>
          </w:p>
        </w:tc>
        <w:tc>
          <w:tcPr>
            <w:tcW w:w="3194" w:type="dxa"/>
          </w:tcPr>
          <w:p w14:paraId="05B30C39" w14:textId="77777777" w:rsidR="007A5EB9" w:rsidRDefault="007A5EB9" w:rsidP="00993999">
            <w:pPr>
              <w:tabs>
                <w:tab w:val="left" w:pos="6300"/>
              </w:tabs>
              <w:cnfStyle w:val="000000000000" w:firstRow="0" w:lastRow="0" w:firstColumn="0" w:lastColumn="0" w:oddVBand="0" w:evenVBand="0" w:oddHBand="0" w:evenHBand="0" w:firstRowFirstColumn="0" w:firstRowLastColumn="0" w:lastRowFirstColumn="0" w:lastRowLastColumn="0"/>
            </w:pPr>
            <w:r w:rsidRPr="009A60F7">
              <w:t>Diplom-</w:t>
            </w:r>
            <w:proofErr w:type="spellStart"/>
            <w:r w:rsidRPr="009A60F7">
              <w:t>Ingenieur_in</w:t>
            </w:r>
            <w:proofErr w:type="spellEnd"/>
            <w:r>
              <w:t xml:space="preserve"> /</w:t>
            </w:r>
          </w:p>
          <w:p w14:paraId="40E8947D" w14:textId="77777777" w:rsidR="007A5EB9" w:rsidRDefault="007A5EB9" w:rsidP="00993999">
            <w:pPr>
              <w:tabs>
                <w:tab w:val="left" w:pos="6300"/>
              </w:tabs>
              <w:cnfStyle w:val="000000000000" w:firstRow="0" w:lastRow="0" w:firstColumn="0" w:lastColumn="0" w:oddVBand="0" w:evenVBand="0" w:oddHBand="0" w:evenHBand="0" w:firstRowFirstColumn="0" w:firstRowLastColumn="0" w:lastRowFirstColumn="0" w:lastRowLastColumn="0"/>
            </w:pPr>
            <w:r w:rsidRPr="009A60F7">
              <w:t>Dipl.-</w:t>
            </w:r>
            <w:proofErr w:type="spellStart"/>
            <w:r w:rsidRPr="009A60F7">
              <w:t>Ing.x</w:t>
            </w:r>
            <w:proofErr w:type="spellEnd"/>
          </w:p>
        </w:tc>
      </w:tr>
    </w:tbl>
    <w:p w14:paraId="545CDFF0" w14:textId="77777777" w:rsidR="007A5EB9" w:rsidRDefault="007A5EB9" w:rsidP="009A3CFA">
      <w:pPr>
        <w:spacing w:before="0"/>
      </w:pPr>
    </w:p>
    <w:p w14:paraId="717B7546" w14:textId="2653A69F" w:rsidR="00D317E9" w:rsidRDefault="007A5EB9" w:rsidP="00D317E9">
      <w:pPr>
        <w:spacing w:before="0"/>
      </w:pPr>
      <w:r>
        <w:t>Englische Titel</w:t>
      </w:r>
      <w:r w:rsidR="00D56CD1">
        <w:t xml:space="preserve"> wie „Bachelor“ und „Master“</w:t>
      </w:r>
      <w:r>
        <w:t xml:space="preserve"> sind </w:t>
      </w:r>
      <w:r w:rsidR="006E0982">
        <w:t>gender</w:t>
      </w:r>
      <w:r>
        <w:t>neutral und werden daher nicht weiter gegendert.</w:t>
      </w:r>
    </w:p>
    <w:p w14:paraId="722BEF89" w14:textId="77777777" w:rsidR="00D317E9" w:rsidRPr="00D317E9" w:rsidRDefault="00D317E9" w:rsidP="00D317E9">
      <w:pPr>
        <w:spacing w:before="0"/>
      </w:pPr>
    </w:p>
    <w:p w14:paraId="22BA25C9" w14:textId="6DAF19BE" w:rsidR="00B25603" w:rsidRPr="002B507F" w:rsidRDefault="005947D7" w:rsidP="00D317E9">
      <w:pPr>
        <w:pStyle w:val="berschrift1"/>
        <w:spacing w:before="200" w:after="200"/>
        <w:ind w:left="431" w:hanging="431"/>
        <w:rPr>
          <w:sz w:val="40"/>
          <w:szCs w:val="40"/>
        </w:rPr>
      </w:pPr>
      <w:bookmarkStart w:id="22" w:name="_Toc192165086"/>
      <w:r w:rsidRPr="002B507F">
        <w:rPr>
          <w:sz w:val="40"/>
          <w:szCs w:val="40"/>
        </w:rPr>
        <w:t>Pronomen und ihre Anwendung</w:t>
      </w:r>
      <w:bookmarkEnd w:id="22"/>
      <w:r w:rsidRPr="002B507F">
        <w:rPr>
          <w:sz w:val="40"/>
          <w:szCs w:val="40"/>
        </w:rPr>
        <w:t xml:space="preserve"> </w:t>
      </w:r>
    </w:p>
    <w:p w14:paraId="28FEAFAC" w14:textId="06A7BDD6" w:rsidR="00EA418C" w:rsidRDefault="00EA418C" w:rsidP="009A3CFA">
      <w:pPr>
        <w:spacing w:before="0"/>
      </w:pPr>
      <w:r>
        <w:t xml:space="preserve">Die Pronomen der </w:t>
      </w:r>
      <w:r w:rsidR="00906972">
        <w:t>3.</w:t>
      </w:r>
      <w:r>
        <w:t xml:space="preserve"> Person Einzahl orientieren sich in der deutschen Sprache an einer binären Geschlechterordnung, d.h. sie sind entweder männlich oder weiblich. </w:t>
      </w:r>
      <w:r w:rsidR="00E41480">
        <w:t xml:space="preserve">Mit den gängigen Pronomen allein kann Geschlechtervielfalt </w:t>
      </w:r>
      <w:r w:rsidR="00B716AF">
        <w:t xml:space="preserve">also </w:t>
      </w:r>
      <w:r w:rsidR="00E41480">
        <w:t xml:space="preserve">nicht ausreichend ausgedrückt werden. </w:t>
      </w:r>
    </w:p>
    <w:p w14:paraId="59DC85E4" w14:textId="7A31A3B8" w:rsidR="00842258" w:rsidRDefault="005947D7" w:rsidP="00BC7FF2">
      <w:r w:rsidRPr="00D317E9">
        <w:rPr>
          <w:b/>
          <w:color w:val="006699" w:themeColor="accent1"/>
        </w:rPr>
        <w:t>Grundsätzlich gilt</w:t>
      </w:r>
      <w:r w:rsidRPr="00D317E9">
        <w:rPr>
          <w:color w:val="006699" w:themeColor="accent1"/>
        </w:rPr>
        <w:t>:</w:t>
      </w:r>
      <w:r>
        <w:t xml:space="preserve"> Vom äußeren Erscheinungsbild, der Stimme oder dem Verhalten einer Person, sollte nicht einfach auf </w:t>
      </w:r>
      <w:r w:rsidR="00322B1A">
        <w:t>das</w:t>
      </w:r>
      <w:r>
        <w:t xml:space="preserve"> Geschlecht </w:t>
      </w:r>
      <w:r w:rsidR="00B4373D">
        <w:t xml:space="preserve">und die entsprechenden Pronomen </w:t>
      </w:r>
      <w:r w:rsidR="00322B1A">
        <w:t xml:space="preserve">der Person </w:t>
      </w:r>
      <w:r>
        <w:t xml:space="preserve">geschlossen werden. </w:t>
      </w:r>
      <w:r w:rsidR="00B45159">
        <w:t xml:space="preserve">Auch ein vermeintlich männlicher oder weiblicher Vorname gibt keine klare Auskunft über das Geschlecht eines Menschen. </w:t>
      </w:r>
      <w:r w:rsidR="00322B1A">
        <w:t>Stattdessen bietet es sich an Personen nach den verwendeten Pronomen zu fragen. Das kann beispielsweise folgendermaßen aussehen: „Mit wel</w:t>
      </w:r>
      <w:r w:rsidR="00322B1A">
        <w:lastRenderedPageBreak/>
        <w:t>chem Pronomen möchtest du/möchten Sie angesprochen werden?“</w:t>
      </w:r>
      <w:r w:rsidR="00B13ECB">
        <w:t xml:space="preserve">. Diese Frage vermittelt Offenheit und </w:t>
      </w:r>
      <w:r w:rsidR="001B3907">
        <w:t xml:space="preserve">geht nicht einfach davon aus, dass vermeintliche Geschlechtsmarker darauf hindeuten, wie sich eine Person identifiziert. </w:t>
      </w:r>
    </w:p>
    <w:p w14:paraId="7B17AF29" w14:textId="5724ACD1" w:rsidR="00B577CB" w:rsidRDefault="007D3EB8" w:rsidP="00BC7FF2">
      <w:r>
        <w:t xml:space="preserve">Nicht jede </w:t>
      </w:r>
      <w:proofErr w:type="spellStart"/>
      <w:r>
        <w:t>inter</w:t>
      </w:r>
      <w:proofErr w:type="spellEnd"/>
      <w:r>
        <w:t xml:space="preserve">*, </w:t>
      </w:r>
      <w:proofErr w:type="spellStart"/>
      <w:r>
        <w:t>trans</w:t>
      </w:r>
      <w:proofErr w:type="spellEnd"/>
      <w:r>
        <w:t xml:space="preserve"> oder nicht-binäre Person wird sich beim Verwenden der falschen Pronomen direkt verletzt zeigen</w:t>
      </w:r>
      <w:r w:rsidR="00C17F3A">
        <w:t>, weil auch nicht jede Person sich gleich stark mit den eigenen Pronomen identifiziert</w:t>
      </w:r>
      <w:r>
        <w:t xml:space="preserve">. Ein großer Teil der betroffenen Personen sieht im sogenannten Misgendering jedoch eine Mikroaggression, welche bei häufigem Auftreten zu enormen psychischem Leiden führen kann. </w:t>
      </w:r>
      <w:r w:rsidR="00211018">
        <w:t xml:space="preserve">Es gilt demnach die bevorzugten Pronomen einer Person zu verwenden und bei Unwissen darüber </w:t>
      </w:r>
      <w:r w:rsidR="00931116">
        <w:t>gender</w:t>
      </w:r>
      <w:r w:rsidR="00211018">
        <w:t xml:space="preserve">neutrale Formulierungen zu verwenden. </w:t>
      </w:r>
    </w:p>
    <w:p w14:paraId="5FE6AD40" w14:textId="53081CE6" w:rsidR="00856B1E" w:rsidRPr="00D317E9" w:rsidRDefault="00856B1E" w:rsidP="00BC7FF2">
      <w:pPr>
        <w:rPr>
          <w:b/>
          <w:color w:val="006699" w:themeColor="accent1"/>
        </w:rPr>
      </w:pPr>
      <w:r w:rsidRPr="00D317E9">
        <w:rPr>
          <w:b/>
          <w:color w:val="006699" w:themeColor="accent1"/>
        </w:rPr>
        <w:t>Pronomen kommunizieren</w:t>
      </w:r>
    </w:p>
    <w:p w14:paraId="0F8950F2" w14:textId="169E9CDF" w:rsidR="00344369" w:rsidRDefault="00F7131A" w:rsidP="00BC7FF2">
      <w:r>
        <w:t>Im Rahmen der</w:t>
      </w:r>
      <w:r w:rsidR="00344369">
        <w:t xml:space="preserve"> Umsetzung einer geschlechtergerechten Sprache </w:t>
      </w:r>
      <w:r w:rsidR="00147D7F">
        <w:t xml:space="preserve">ist es </w:t>
      </w:r>
      <w:r w:rsidR="00344369">
        <w:t>hilfreich</w:t>
      </w:r>
      <w:r w:rsidR="00AA458E">
        <w:t>,</w:t>
      </w:r>
      <w:r w:rsidR="00344369">
        <w:t xml:space="preserve"> die eigenen Pronomen proaktiv zu kommunizieren. Das gilt explizit für alle Menschen</w:t>
      </w:r>
      <w:r w:rsidR="00147D7F">
        <w:t xml:space="preserve"> unabhängig von ihrem Geschlecht</w:t>
      </w:r>
      <w:r w:rsidR="00344369">
        <w:t xml:space="preserve">, damit </w:t>
      </w:r>
      <w:proofErr w:type="spellStart"/>
      <w:r w:rsidR="00344369">
        <w:t>inter</w:t>
      </w:r>
      <w:proofErr w:type="spellEnd"/>
      <w:r w:rsidR="00344369">
        <w:t xml:space="preserve">*, </w:t>
      </w:r>
      <w:proofErr w:type="spellStart"/>
      <w:r w:rsidR="00344369">
        <w:t>trans</w:t>
      </w:r>
      <w:proofErr w:type="spellEnd"/>
      <w:r w:rsidR="00344369">
        <w:t xml:space="preserve"> und nicht-binäre Personen keine Ausnahme mehr darstellen und somit auch nicht zwangs-</w:t>
      </w:r>
      <w:proofErr w:type="spellStart"/>
      <w:r w:rsidR="00344369">
        <w:t>geouted</w:t>
      </w:r>
      <w:proofErr w:type="spellEnd"/>
      <w:r w:rsidR="00344369">
        <w:t xml:space="preserve"> werden. Das kann beispielweise erfolgen, indem die eigenen Pronomen in </w:t>
      </w:r>
      <w:r w:rsidR="003C4EB4">
        <w:t xml:space="preserve">die Signatur mit aufgenommen werden oder indem zu Beginn von Lehrveranstaltungen alle teilnehmenden Personen ihre Pronomen nennen. </w:t>
      </w:r>
    </w:p>
    <w:p w14:paraId="03C22EF3" w14:textId="1F58BC3D" w:rsidR="003C4EB4" w:rsidRDefault="003C4EB4" w:rsidP="00BC7FF2">
      <w:r>
        <w:t xml:space="preserve">Beispiel </w:t>
      </w:r>
      <w:r w:rsidR="00C45784">
        <w:t xml:space="preserve">von Pronomen in der </w:t>
      </w:r>
      <w:r>
        <w:t xml:space="preserve">Signatur: </w:t>
      </w:r>
    </w:p>
    <w:p w14:paraId="4194A82D" w14:textId="77777777" w:rsidR="00FE5D92" w:rsidRDefault="003C4EB4" w:rsidP="00BC7FF2">
      <w:r w:rsidRPr="00FE5D92">
        <w:t>Maxi Mustermensch (</w:t>
      </w:r>
      <w:proofErr w:type="spellStart"/>
      <w:r w:rsidR="00C45784" w:rsidRPr="00FE5D92">
        <w:t>they</w:t>
      </w:r>
      <w:proofErr w:type="spellEnd"/>
      <w:r w:rsidR="00C45784" w:rsidRPr="00FE5D92">
        <w:t>/</w:t>
      </w:r>
      <w:proofErr w:type="spellStart"/>
      <w:r w:rsidR="00C45784" w:rsidRPr="00FE5D92">
        <w:t>them</w:t>
      </w:r>
      <w:proofErr w:type="spellEnd"/>
      <w:r w:rsidRPr="00FE5D92">
        <w:t>)</w:t>
      </w:r>
      <w:r w:rsidR="00FE5D92" w:rsidRPr="00FE5D92">
        <w:t xml:space="preserve"> </w:t>
      </w:r>
    </w:p>
    <w:p w14:paraId="242B1FBF" w14:textId="7F04A6B4" w:rsidR="00C45784" w:rsidRDefault="00FE5D92" w:rsidP="00BC7FF2">
      <w:r w:rsidRPr="00FE5D92">
        <w:t>Max Mustermann (er/ih</w:t>
      </w:r>
      <w:r>
        <w:t>m)</w:t>
      </w:r>
    </w:p>
    <w:p w14:paraId="7E8B45E0" w14:textId="788092F5" w:rsidR="00B577CB" w:rsidRDefault="00FE5D92" w:rsidP="00BC7FF2">
      <w:r>
        <w:t>Maxima Musterfrau (sie/ihr)</w:t>
      </w:r>
    </w:p>
    <w:p w14:paraId="7792B716" w14:textId="24648DCD" w:rsidR="00EE058C" w:rsidRDefault="00EE058C" w:rsidP="00EE058C">
      <w:pPr>
        <w:jc w:val="both"/>
      </w:pPr>
      <w:r>
        <w:t>Alternativ wäre folgender Verweis möglich: Meine Pronomen</w:t>
      </w:r>
      <w:r w:rsidR="009014F8">
        <w:t xml:space="preserve"> sind</w:t>
      </w:r>
      <w:r>
        <w:t xml:space="preserve"> </w:t>
      </w:r>
      <w:r w:rsidR="003C6043">
        <w:t>x/x</w:t>
      </w:r>
      <w:r>
        <w:t>. Bitte lassen Sie mich wissen, welche Pronomen Sie verwenden.</w:t>
      </w:r>
    </w:p>
    <w:p w14:paraId="40A0C9D0" w14:textId="77777777" w:rsidR="00771006" w:rsidRDefault="00771006" w:rsidP="00771006">
      <w:pPr>
        <w:spacing w:before="0"/>
        <w:jc w:val="both"/>
      </w:pPr>
    </w:p>
    <w:p w14:paraId="5630BDD7" w14:textId="1B6A3075" w:rsidR="009D63D8" w:rsidRPr="00D317E9" w:rsidRDefault="00856B1E" w:rsidP="00771006">
      <w:pPr>
        <w:spacing w:before="0"/>
        <w:rPr>
          <w:b/>
          <w:bCs/>
          <w:color w:val="006699" w:themeColor="accent1"/>
        </w:rPr>
      </w:pPr>
      <w:r w:rsidRPr="00D317E9">
        <w:rPr>
          <w:b/>
          <w:bCs/>
          <w:color w:val="006699" w:themeColor="accent1"/>
        </w:rPr>
        <w:t xml:space="preserve">Ansprechen von </w:t>
      </w:r>
      <w:proofErr w:type="spellStart"/>
      <w:r w:rsidRPr="00D317E9">
        <w:rPr>
          <w:b/>
          <w:bCs/>
          <w:color w:val="006699" w:themeColor="accent1"/>
        </w:rPr>
        <w:t>trans</w:t>
      </w:r>
      <w:proofErr w:type="spellEnd"/>
      <w:r w:rsidRPr="00D317E9">
        <w:rPr>
          <w:b/>
          <w:bCs/>
          <w:color w:val="006699" w:themeColor="accent1"/>
        </w:rPr>
        <w:t xml:space="preserve"> Personen</w:t>
      </w:r>
      <w:r w:rsidR="00842258" w:rsidRPr="00D317E9">
        <w:rPr>
          <w:b/>
          <w:bCs/>
          <w:color w:val="006699" w:themeColor="accent1"/>
        </w:rPr>
        <w:t xml:space="preserve"> mit binärem Geschlecht</w:t>
      </w:r>
    </w:p>
    <w:p w14:paraId="1D2D0446" w14:textId="2A8D4872" w:rsidR="00C70639" w:rsidRDefault="00C70639" w:rsidP="00BC7FF2">
      <w:r>
        <w:t xml:space="preserve">Trans Menschen, welche sich einem der beiden binären Geschlechter, Mann oder Frau, zuordnen, sind auch mit den entsprechend geläufigen Pronomen </w:t>
      </w:r>
      <w:r w:rsidR="001047F8">
        <w:t xml:space="preserve">(sie/ihr und er/ihm) </w:t>
      </w:r>
      <w:r>
        <w:t>anzusprechen, unabhäng</w:t>
      </w:r>
      <w:r w:rsidR="00976610">
        <w:t>i</w:t>
      </w:r>
      <w:r>
        <w:t xml:space="preserve">g ob bereits eine amtliche Änderung des Geschlechts vorliegt oder nicht. </w:t>
      </w:r>
      <w:r w:rsidR="005813D6">
        <w:t>Das ist selbstverständlich auch nur der Fall, wenn die entsprechende Person nicht alternative Pronomen bevorzugt.</w:t>
      </w:r>
    </w:p>
    <w:p w14:paraId="015AAFEA" w14:textId="4C28F029" w:rsidR="00C70639" w:rsidRDefault="00C70639" w:rsidP="00BC7FF2">
      <w:r>
        <w:t xml:space="preserve">Die Situation für </w:t>
      </w:r>
      <w:proofErr w:type="spellStart"/>
      <w:r>
        <w:t>trans</w:t>
      </w:r>
      <w:proofErr w:type="spellEnd"/>
      <w:r>
        <w:t xml:space="preserve"> Menschen in Österreich ist gesetzlich nicht klar geregelt. Zwar besteht in Österreich die Möglichkeit für </w:t>
      </w:r>
      <w:proofErr w:type="spellStart"/>
      <w:r>
        <w:t>trans</w:t>
      </w:r>
      <w:proofErr w:type="spellEnd"/>
      <w:r>
        <w:t xml:space="preserve"> Menschen den Personenstand offiziell ändern zu lassen. Jedoch ist der Weg dorthin lang und beschwerlich. Es ist außerdem offen, wie sich die gesetzliche Lage in der nahen Zukunft verändern wird. Im persönlichen Miteinander kommt es demnach nicht darauf an, welches Geschlecht eine Person amtlich trägt</w:t>
      </w:r>
      <w:r w:rsidR="007549B4">
        <w:t xml:space="preserve">, sondern welches Geschlecht diese Person selbst kommuniziert. </w:t>
      </w:r>
      <w:r>
        <w:t xml:space="preserve"> </w:t>
      </w:r>
    </w:p>
    <w:p w14:paraId="603D77B0" w14:textId="77777777" w:rsidR="00771006" w:rsidRDefault="00771006" w:rsidP="00771006">
      <w:pPr>
        <w:spacing w:before="0"/>
      </w:pPr>
    </w:p>
    <w:p w14:paraId="357AAEB9" w14:textId="5CBB20D1" w:rsidR="00856B1E" w:rsidRPr="00D317E9" w:rsidRDefault="00856B1E" w:rsidP="00771006">
      <w:pPr>
        <w:spacing w:before="0"/>
        <w:rPr>
          <w:b/>
          <w:color w:val="006699" w:themeColor="accent1"/>
        </w:rPr>
      </w:pPr>
      <w:r w:rsidRPr="00D317E9">
        <w:rPr>
          <w:b/>
          <w:color w:val="006699" w:themeColor="accent1"/>
        </w:rPr>
        <w:t xml:space="preserve">Ansprechen von </w:t>
      </w:r>
      <w:r w:rsidR="00842258" w:rsidRPr="00D317E9">
        <w:rPr>
          <w:b/>
          <w:color w:val="006699" w:themeColor="accent1"/>
        </w:rPr>
        <w:t xml:space="preserve">Personen mit alternativen oder keinen </w:t>
      </w:r>
      <w:r w:rsidR="00771006" w:rsidRPr="00D317E9">
        <w:rPr>
          <w:b/>
          <w:color w:val="006699" w:themeColor="accent1"/>
        </w:rPr>
        <w:t>Pronomen</w:t>
      </w:r>
    </w:p>
    <w:p w14:paraId="2C89846A" w14:textId="1C3A687B" w:rsidR="001047F8" w:rsidRDefault="001047F8" w:rsidP="00BC7FF2">
      <w:r>
        <w:t xml:space="preserve">Nicht-binäre Personen können im einfachsten Fall einfach durchgehend mit dem Namen angesprochen werden. Dabei wird auf Pronomen verzichtet und stattdessen der Name der Person wiederholt. Beispiel: Ich habe Maxi eine E-Mail geschrieben, Maxi hat jedoch noch nicht geantwortet. Wahrscheinlich ist Maxi aktuell sehr beschäftigt. </w:t>
      </w:r>
    </w:p>
    <w:p w14:paraId="332F82D9" w14:textId="2FB93B6E" w:rsidR="001047F8" w:rsidRDefault="001047F8" w:rsidP="00BC7FF2">
      <w:r>
        <w:lastRenderedPageBreak/>
        <w:t>Viele nicht-binäre Personen verwenden die geschlechtsneutralen Pronomen „</w:t>
      </w:r>
      <w:proofErr w:type="spellStart"/>
      <w:r>
        <w:t>they</w:t>
      </w:r>
      <w:proofErr w:type="spellEnd"/>
      <w:r>
        <w:t>“ und „</w:t>
      </w:r>
      <w:proofErr w:type="spellStart"/>
      <w:r>
        <w:t>them</w:t>
      </w:r>
      <w:proofErr w:type="spellEnd"/>
      <w:r>
        <w:t xml:space="preserve">“ aus dem Englischen auch in der deutschen Sprache. Das Beispiel würde nun lauten: Ich habe Maxi eine E-Mail geschrieben, </w:t>
      </w:r>
      <w:proofErr w:type="spellStart"/>
      <w:r>
        <w:t>they</w:t>
      </w:r>
      <w:proofErr w:type="spellEnd"/>
      <w:r>
        <w:t xml:space="preserve"> hat jedoch noch nicht geantwortet. Wahrscheinlich ist </w:t>
      </w:r>
      <w:proofErr w:type="spellStart"/>
      <w:r>
        <w:t>they</w:t>
      </w:r>
      <w:proofErr w:type="spellEnd"/>
      <w:r>
        <w:t xml:space="preserve"> aktuell sehr beschäftigt. (Manchmal wird im Deutschen alternativ auch „</w:t>
      </w:r>
      <w:proofErr w:type="spellStart"/>
      <w:r>
        <w:t>dey</w:t>
      </w:r>
      <w:proofErr w:type="spellEnd"/>
      <w:r>
        <w:t>“ und „dem“ verwendet.)</w:t>
      </w:r>
    </w:p>
    <w:p w14:paraId="3914BBBE" w14:textId="77777777" w:rsidR="00976610" w:rsidRDefault="00976610"/>
    <w:p w14:paraId="3DFF681E" w14:textId="69E0B231" w:rsidR="00D50852" w:rsidRPr="00976610" w:rsidRDefault="00D50852" w:rsidP="00976610">
      <w:pPr>
        <w:pStyle w:val="berschrift1"/>
        <w:spacing w:before="200" w:after="200"/>
        <w:ind w:left="431" w:hanging="431"/>
        <w:rPr>
          <w:sz w:val="40"/>
          <w:szCs w:val="40"/>
        </w:rPr>
      </w:pPr>
      <w:bookmarkStart w:id="23" w:name="_Toc192165087"/>
      <w:bookmarkStart w:id="24" w:name="_Hlk83206976"/>
      <w:r w:rsidRPr="00976610">
        <w:rPr>
          <w:sz w:val="40"/>
          <w:szCs w:val="40"/>
        </w:rPr>
        <w:t>Was es zu vermeiden gilt</w:t>
      </w:r>
      <w:bookmarkEnd w:id="23"/>
    </w:p>
    <w:bookmarkEnd w:id="24"/>
    <w:p w14:paraId="0A4A1906" w14:textId="6DBE0B58" w:rsidR="00D50852" w:rsidRDefault="00D50852" w:rsidP="00D50852">
      <w:r>
        <w:t>Redewendungen und Begriffe, die auf geschlechterstereotypen Vorstellungen aufbauen</w:t>
      </w:r>
      <w:r w:rsidR="00856B1E">
        <w:t>, gilt es zu vermeiden. Dafür können diese einfach umformuliert werden.</w:t>
      </w:r>
      <w:r>
        <w:t xml:space="preserve"> </w:t>
      </w:r>
    </w:p>
    <w:p w14:paraId="04E6FE12" w14:textId="77777777" w:rsidR="00322FF8" w:rsidRDefault="00D50852" w:rsidP="00D50852">
      <w:r>
        <w:t>das Unternehmen auf Vordermann bringen</w:t>
      </w:r>
      <w:r>
        <w:br/>
      </w:r>
      <w:r w:rsidRPr="00AE0689">
        <w:rPr>
          <w:u w:val="single"/>
        </w:rPr>
        <w:t>besser:</w:t>
      </w:r>
      <w:r>
        <w:t xml:space="preserve"> das Unternehmen in Schwung bringen</w:t>
      </w:r>
    </w:p>
    <w:p w14:paraId="0E91FD08" w14:textId="6E3BFE06" w:rsidR="00322FF8" w:rsidRDefault="002165B8" w:rsidP="00322FF8">
      <w:r>
        <w:t>M</w:t>
      </w:r>
      <w:r w:rsidR="00377A97">
        <w:t>eine</w:t>
      </w:r>
      <w:r w:rsidR="00322FF8">
        <w:t xml:space="preserve"> Herrschaften</w:t>
      </w:r>
    </w:p>
    <w:p w14:paraId="1525D6C3" w14:textId="77777777" w:rsidR="00856B1E" w:rsidRDefault="00322FF8" w:rsidP="00322FF8">
      <w:pPr>
        <w:spacing w:before="0"/>
      </w:pPr>
      <w:r>
        <w:t>besser: Liebe Alle</w:t>
      </w:r>
      <w:r w:rsidR="00D50852">
        <w:br/>
      </w:r>
      <w:r w:rsidR="00D50852">
        <w:br/>
        <w:t xml:space="preserve">Staatsmännisch </w:t>
      </w:r>
      <w:r w:rsidR="00D50852">
        <w:br/>
      </w:r>
      <w:r w:rsidR="00D50852" w:rsidRPr="00AE0689">
        <w:rPr>
          <w:u w:val="single"/>
        </w:rPr>
        <w:t>besser</w:t>
      </w:r>
      <w:r w:rsidR="00D50852">
        <w:t>: eloquent, bravourös</w:t>
      </w:r>
      <w:r w:rsidR="00D50852">
        <w:br/>
      </w:r>
      <w:r w:rsidR="00D50852">
        <w:br/>
        <w:t>dem Chaos Herr werden</w:t>
      </w:r>
      <w:r w:rsidR="00D50852">
        <w:br/>
      </w:r>
      <w:r w:rsidR="00D50852" w:rsidRPr="00AE0689">
        <w:rPr>
          <w:u w:val="single"/>
        </w:rPr>
        <w:t>besser:</w:t>
      </w:r>
      <w:r w:rsidR="00D50852">
        <w:t xml:space="preserve"> das Chaos beseitigen</w:t>
      </w:r>
      <w:r w:rsidR="00D50852">
        <w:br/>
      </w:r>
      <w:r w:rsidR="00D50852">
        <w:br/>
        <w:t>Mannschaft</w:t>
      </w:r>
      <w:r w:rsidR="00D50852">
        <w:br/>
      </w:r>
      <w:r w:rsidR="00D50852" w:rsidRPr="00AE0689">
        <w:rPr>
          <w:u w:val="single"/>
        </w:rPr>
        <w:t>besser:</w:t>
      </w:r>
      <w:r w:rsidR="00D50852">
        <w:t xml:space="preserve"> Team</w:t>
      </w:r>
    </w:p>
    <w:p w14:paraId="66EEED02" w14:textId="77777777" w:rsidR="00856B1E" w:rsidRDefault="00856B1E" w:rsidP="00322FF8">
      <w:pPr>
        <w:spacing w:before="0"/>
      </w:pPr>
    </w:p>
    <w:p w14:paraId="770756F1" w14:textId="77777777" w:rsidR="00856B1E" w:rsidRDefault="00856B1E" w:rsidP="00856B1E">
      <w:pPr>
        <w:spacing w:before="0"/>
      </w:pPr>
      <w:r w:rsidRPr="00026694">
        <w:t>Not am Mann</w:t>
      </w:r>
    </w:p>
    <w:p w14:paraId="57AEB1A7" w14:textId="4C7390C2" w:rsidR="00D50852" w:rsidRDefault="00856B1E" w:rsidP="00322FF8">
      <w:pPr>
        <w:spacing w:before="0"/>
      </w:pPr>
      <w:r w:rsidRPr="00026694">
        <w:t>besser: Es wird Hilfe gebraucht. / Es werden Leute gebraucht.</w:t>
      </w:r>
      <w:r w:rsidR="00D50852">
        <w:br/>
      </w:r>
      <w:r w:rsidR="00D50852">
        <w:br/>
        <w:t>Mädchenname</w:t>
      </w:r>
      <w:r w:rsidR="00D50852">
        <w:br/>
      </w:r>
      <w:r w:rsidR="00D50852" w:rsidRPr="00AE0689">
        <w:rPr>
          <w:u w:val="single"/>
        </w:rPr>
        <w:t>besser:</w:t>
      </w:r>
      <w:r w:rsidR="00D50852">
        <w:t xml:space="preserve"> Geburtsname</w:t>
      </w:r>
    </w:p>
    <w:p w14:paraId="17759AC0" w14:textId="15BE73B2" w:rsidR="00322FF8" w:rsidRPr="00322FF8" w:rsidRDefault="00D50852" w:rsidP="00322FF8">
      <w:r w:rsidRPr="00322FF8">
        <w:t>Muttersprache</w:t>
      </w:r>
      <w:r w:rsidRPr="00322FF8">
        <w:br/>
      </w:r>
      <w:r w:rsidRPr="00322FF8">
        <w:rPr>
          <w:u w:val="single"/>
        </w:rPr>
        <w:t>besser:</w:t>
      </w:r>
      <w:r w:rsidRPr="00322FF8">
        <w:t xml:space="preserve"> Erstsprache</w:t>
      </w:r>
    </w:p>
    <w:p w14:paraId="1A234592" w14:textId="77777777" w:rsidR="00905AC6" w:rsidRDefault="00905AC6" w:rsidP="00322FF8">
      <w:pPr>
        <w:spacing w:before="0"/>
      </w:pPr>
    </w:p>
    <w:p w14:paraId="393E24C2" w14:textId="77777777" w:rsidR="00905AC6" w:rsidRDefault="00905AC6" w:rsidP="00322FF8">
      <w:pPr>
        <w:spacing w:before="0"/>
      </w:pPr>
      <w:r>
        <w:t>das schwächere Geschlecht, das andere Geschlecht</w:t>
      </w:r>
    </w:p>
    <w:p w14:paraId="7B08B9DA" w14:textId="77777777" w:rsidR="00856B1E" w:rsidRDefault="00905AC6" w:rsidP="00856B1E">
      <w:pPr>
        <w:spacing w:before="0"/>
      </w:pPr>
      <w:r w:rsidRPr="000D7EC4">
        <w:rPr>
          <w:u w:val="single"/>
        </w:rPr>
        <w:t>besser:</w:t>
      </w:r>
      <w:r>
        <w:t xml:space="preserve"> andere Geschlechter</w:t>
      </w:r>
    </w:p>
    <w:p w14:paraId="535B3C9C" w14:textId="77777777" w:rsidR="00856B1E" w:rsidRDefault="00856B1E" w:rsidP="00856B1E">
      <w:pPr>
        <w:spacing w:before="0"/>
      </w:pPr>
    </w:p>
    <w:p w14:paraId="029E3778" w14:textId="77777777" w:rsidR="00856B1E" w:rsidRDefault="00856B1E" w:rsidP="00856B1E">
      <w:pPr>
        <w:spacing w:before="0"/>
      </w:pPr>
      <w:r>
        <w:t>Menschen beider Geschlechter</w:t>
      </w:r>
    </w:p>
    <w:p w14:paraId="49082851" w14:textId="5724F871" w:rsidR="00856B1E" w:rsidRDefault="00856B1E" w:rsidP="00322FF8">
      <w:pPr>
        <w:spacing w:before="0"/>
      </w:pPr>
      <w:r w:rsidRPr="00856B1E">
        <w:rPr>
          <w:u w:val="single"/>
        </w:rPr>
        <w:t>besser:</w:t>
      </w:r>
      <w:r>
        <w:t xml:space="preserve"> Menschen aller Geschlechter</w:t>
      </w:r>
    </w:p>
    <w:p w14:paraId="1A9CC77F" w14:textId="56B95E2B" w:rsidR="0041379D" w:rsidRDefault="0041379D" w:rsidP="0041379D">
      <w:pPr>
        <w:pStyle w:val="berschrift1"/>
        <w:pageBreakBefore/>
        <w:ind w:left="431" w:hanging="431"/>
      </w:pPr>
      <w:bookmarkStart w:id="25" w:name="_Toc83215113"/>
      <w:bookmarkStart w:id="26" w:name="_Toc192165088"/>
      <w:r>
        <w:lastRenderedPageBreak/>
        <w:t>Anhang</w:t>
      </w:r>
      <w:bookmarkEnd w:id="25"/>
      <w:bookmarkEnd w:id="26"/>
    </w:p>
    <w:p w14:paraId="4D7EB473" w14:textId="12FA7AE0" w:rsidR="0041379D" w:rsidRDefault="0041379D" w:rsidP="00A75507">
      <w:pPr>
        <w:pStyle w:val="berschrift2"/>
        <w:numPr>
          <w:ilvl w:val="1"/>
          <w:numId w:val="21"/>
        </w:numPr>
      </w:pPr>
      <w:bookmarkStart w:id="27" w:name="_Toc83215114"/>
      <w:bookmarkStart w:id="28" w:name="_Toc192165089"/>
      <w:r>
        <w:t>Quellen</w:t>
      </w:r>
      <w:bookmarkEnd w:id="27"/>
      <w:bookmarkEnd w:id="28"/>
    </w:p>
    <w:p w14:paraId="187BECE8" w14:textId="77777777" w:rsidR="003968AB" w:rsidRDefault="00633BA5" w:rsidP="00B028CF">
      <w:pPr>
        <w:pStyle w:val="Listenabsatz"/>
        <w:numPr>
          <w:ilvl w:val="0"/>
          <w:numId w:val="25"/>
        </w:numPr>
        <w:spacing w:before="120" w:after="120" w:line="240" w:lineRule="exact"/>
        <w:ind w:left="567" w:hanging="567"/>
        <w:jc w:val="both"/>
      </w:pPr>
      <w:hyperlink r:id="rId20" w:history="1">
        <w:r w:rsidR="00C55B0F" w:rsidRPr="00FC3372">
          <w:rPr>
            <w:rStyle w:val="Hyperlink"/>
          </w:rPr>
          <w:t>Geschlechtersensible Sprache – Dialog auf Augenhöhe (Gleichbehandlungsanwaltschaf</w:t>
        </w:r>
        <w:r w:rsidR="003968AB">
          <w:rPr>
            <w:rStyle w:val="Hyperlink"/>
          </w:rPr>
          <w:t>t)</w:t>
        </w:r>
      </w:hyperlink>
    </w:p>
    <w:p w14:paraId="04118DF9" w14:textId="17F0FBFC" w:rsidR="0041379D" w:rsidRDefault="00633BA5" w:rsidP="00B028CF">
      <w:pPr>
        <w:pStyle w:val="Listenabsatz"/>
        <w:numPr>
          <w:ilvl w:val="0"/>
          <w:numId w:val="25"/>
        </w:numPr>
        <w:spacing w:before="120" w:after="120" w:line="240" w:lineRule="exact"/>
        <w:ind w:left="567" w:hanging="567"/>
        <w:jc w:val="both"/>
      </w:pPr>
      <w:hyperlink r:id="rId21" w:history="1">
        <w:r w:rsidR="003968AB" w:rsidRPr="0066502F">
          <w:rPr>
            <w:rStyle w:val="Hyperlink"/>
          </w:rPr>
          <w:t>Eine Sprache für Alle (</w:t>
        </w:r>
        <w:r w:rsidR="0066502F" w:rsidRPr="0066502F">
          <w:rPr>
            <w:rStyle w:val="Hyperlink"/>
          </w:rPr>
          <w:t xml:space="preserve">Abteilung Arbeitsmarktpolitik für Frauen, </w:t>
        </w:r>
        <w:r w:rsidR="003968AB" w:rsidRPr="0066502F">
          <w:rPr>
            <w:rStyle w:val="Hyperlink"/>
          </w:rPr>
          <w:t>A</w:t>
        </w:r>
        <w:r w:rsidR="0066502F" w:rsidRPr="0066502F">
          <w:rPr>
            <w:rStyle w:val="Hyperlink"/>
          </w:rPr>
          <w:t>MS)</w:t>
        </w:r>
      </w:hyperlink>
    </w:p>
    <w:p w14:paraId="2A5CC714" w14:textId="77777777" w:rsidR="00B643FE" w:rsidRDefault="00B643FE" w:rsidP="00B643FE">
      <w:pPr>
        <w:pStyle w:val="Listenabsatz"/>
        <w:numPr>
          <w:ilvl w:val="0"/>
          <w:numId w:val="25"/>
        </w:numPr>
        <w:spacing w:before="120" w:after="120" w:line="240" w:lineRule="exact"/>
        <w:ind w:left="567" w:hanging="567"/>
        <w:jc w:val="both"/>
      </w:pPr>
      <w:r>
        <w:t>Buch: Die anderen Geschlechter (Dagmar Pauli)</w:t>
      </w:r>
    </w:p>
    <w:p w14:paraId="74E20172" w14:textId="4B3ABD9D" w:rsidR="00290379" w:rsidRDefault="00633BA5" w:rsidP="00290379">
      <w:pPr>
        <w:pStyle w:val="Listenabsatz"/>
        <w:numPr>
          <w:ilvl w:val="0"/>
          <w:numId w:val="25"/>
        </w:numPr>
        <w:spacing w:before="120" w:after="120" w:line="240" w:lineRule="exact"/>
        <w:ind w:left="567" w:hanging="567"/>
        <w:jc w:val="both"/>
      </w:pPr>
      <w:hyperlink r:id="rId22" w:history="1">
        <w:r w:rsidR="003F128D" w:rsidRPr="00151BC3">
          <w:rPr>
            <w:rStyle w:val="Hyperlink"/>
          </w:rPr>
          <w:t xml:space="preserve">Non Binary </w:t>
        </w:r>
        <w:proofErr w:type="spellStart"/>
        <w:r w:rsidR="003F128D" w:rsidRPr="00151BC3">
          <w:rPr>
            <w:rStyle w:val="Hyperlink"/>
          </w:rPr>
          <w:t>Universities</w:t>
        </w:r>
        <w:proofErr w:type="spellEnd"/>
        <w:r w:rsidR="003F128D" w:rsidRPr="00151BC3">
          <w:rPr>
            <w:rStyle w:val="Hyperlink"/>
          </w:rPr>
          <w:t xml:space="preserve"> (Akademie der Bildenden Künste Wien)</w:t>
        </w:r>
      </w:hyperlink>
      <w:r w:rsidR="0050076B">
        <w:t xml:space="preserve"> </w:t>
      </w:r>
    </w:p>
    <w:p w14:paraId="043B4D37" w14:textId="48A75F34" w:rsidR="003968AB" w:rsidRPr="003F128D" w:rsidRDefault="00633BA5" w:rsidP="00B00A50">
      <w:pPr>
        <w:pStyle w:val="Listenabsatz"/>
        <w:numPr>
          <w:ilvl w:val="0"/>
          <w:numId w:val="25"/>
        </w:numPr>
        <w:spacing w:before="120" w:after="120" w:line="240" w:lineRule="exact"/>
        <w:ind w:left="567" w:hanging="567"/>
        <w:jc w:val="both"/>
      </w:pPr>
      <w:hyperlink r:id="rId23" w:history="1">
        <w:r w:rsidR="00290379" w:rsidRPr="00151BC3">
          <w:rPr>
            <w:rStyle w:val="Hyperlink"/>
          </w:rPr>
          <w:t>Geschlechtervielfalt in Unternehmen (VIMÖ - Verein Intergeschlechtlicher Menschen Österreich)</w:t>
        </w:r>
      </w:hyperlink>
    </w:p>
    <w:p w14:paraId="44189E33" w14:textId="443F6D38" w:rsidR="0041379D" w:rsidRDefault="008B7F1E">
      <w:r>
        <w:t>In ein</w:t>
      </w:r>
      <w:r w:rsidR="0047082E">
        <w:t>facher</w:t>
      </w:r>
      <w:r>
        <w:t xml:space="preserve"> Sprache: </w:t>
      </w:r>
      <w:hyperlink r:id="rId24" w:history="1">
        <w:r w:rsidRPr="009906C3">
          <w:rPr>
            <w:rStyle w:val="Hyperlink"/>
          </w:rPr>
          <w:t>https://www.jku.at/fileadmin/gruppen/39/Sprachleitfaden_LeichteSprache_A5-FINAL_bf.pdf</w:t>
        </w:r>
      </w:hyperlink>
      <w:r>
        <w:t xml:space="preserve"> </w:t>
      </w:r>
    </w:p>
    <w:p w14:paraId="3617DA88" w14:textId="77777777" w:rsidR="000A0A74" w:rsidRDefault="000A0A74" w:rsidP="00B00A50"/>
    <w:p w14:paraId="1F2100DD" w14:textId="4FC8E99D" w:rsidR="000A0A74" w:rsidRPr="009229B4" w:rsidRDefault="000A0A74" w:rsidP="00B00A50">
      <w:pPr>
        <w:rPr>
          <w:lang w:val="en-US"/>
        </w:rPr>
      </w:pPr>
      <w:r w:rsidRPr="000A0A74">
        <w:t>Stahlberg, D.</w:t>
      </w:r>
      <w:r>
        <w:t>;</w:t>
      </w:r>
      <w:r w:rsidRPr="000A0A74">
        <w:t xml:space="preserve"> </w:t>
      </w:r>
      <w:proofErr w:type="spellStart"/>
      <w:r w:rsidRPr="000A0A74">
        <w:t>Sczesny</w:t>
      </w:r>
      <w:proofErr w:type="spellEnd"/>
      <w:r w:rsidRPr="000A0A74">
        <w:t xml:space="preserve">, S. (2001). Effekte des generischen Maskulinums und alternativer Sprachformen auf den gedanklichen Einbezug von Frauen. </w:t>
      </w:r>
      <w:proofErr w:type="spellStart"/>
      <w:r w:rsidRPr="009229B4">
        <w:rPr>
          <w:lang w:val="en-US"/>
        </w:rPr>
        <w:t>Psychologische</w:t>
      </w:r>
      <w:proofErr w:type="spellEnd"/>
      <w:r w:rsidRPr="009229B4">
        <w:rPr>
          <w:lang w:val="en-US"/>
        </w:rPr>
        <w:t xml:space="preserve"> </w:t>
      </w:r>
      <w:proofErr w:type="spellStart"/>
      <w:r w:rsidRPr="009229B4">
        <w:rPr>
          <w:lang w:val="en-US"/>
        </w:rPr>
        <w:t>Rundschau</w:t>
      </w:r>
      <w:proofErr w:type="spellEnd"/>
      <w:r w:rsidRPr="009229B4">
        <w:rPr>
          <w:lang w:val="en-US"/>
        </w:rPr>
        <w:t xml:space="preserve">, 52(3), 131–140. </w:t>
      </w:r>
      <w:r w:rsidR="00F56497" w:rsidRPr="009229B4">
        <w:rPr>
          <w:lang w:val="en-US"/>
        </w:rPr>
        <w:t xml:space="preserve"> </w:t>
      </w:r>
    </w:p>
    <w:p w14:paraId="00B39CD2" w14:textId="3691E611" w:rsidR="00B00A50" w:rsidRPr="00AD5D6E" w:rsidRDefault="00021C33" w:rsidP="00B00A50">
      <w:pPr>
        <w:rPr>
          <w:lang w:val="en-US"/>
        </w:rPr>
      </w:pPr>
      <w:r>
        <w:rPr>
          <w:noProof/>
          <w:lang w:eastAsia="de-AT"/>
        </w:rPr>
        <mc:AlternateContent>
          <mc:Choice Requires="wps">
            <w:drawing>
              <wp:anchor distT="0" distB="0" distL="114300" distR="114300" simplePos="0" relativeHeight="251659264" behindDoc="0" locked="0" layoutInCell="1" allowOverlap="1" wp14:anchorId="5BA3F310" wp14:editId="052238C1">
                <wp:simplePos x="0" y="0"/>
                <wp:positionH relativeFrom="page">
                  <wp:align>center</wp:align>
                </wp:positionH>
                <wp:positionV relativeFrom="bottomMargin">
                  <wp:posOffset>-1661795</wp:posOffset>
                </wp:positionV>
                <wp:extent cx="6840000" cy="1836000"/>
                <wp:effectExtent l="0" t="0" r="0" b="0"/>
                <wp:wrapSquare wrapText="bothSides"/>
                <wp:docPr id="3748"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1836000"/>
                        </a:xfrm>
                        <a:prstGeom prst="rect">
                          <a:avLst/>
                        </a:prstGeom>
                        <a:solidFill>
                          <a:schemeClr val="tx2"/>
                        </a:solidFill>
                        <a:ln w="9525">
                          <a:noFill/>
                          <a:miter lim="800000"/>
                          <a:headEnd/>
                          <a:tailEnd/>
                        </a:ln>
                      </wps:spPr>
                      <wps:txbx>
                        <w:txbxContent>
                          <w:tbl>
                            <w:tblPr>
                              <w:tblStyle w:val="Tabellenraster"/>
                              <w:tblW w:w="0" w:type="auto"/>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7"/>
                              <w:gridCol w:w="412"/>
                              <w:gridCol w:w="5100"/>
                            </w:tblGrid>
                            <w:tr w:rsidR="00993999" w:rsidRPr="00473EB8" w14:paraId="0590A33F" w14:textId="77777777" w:rsidTr="00993999">
                              <w:tc>
                                <w:tcPr>
                                  <w:tcW w:w="4607" w:type="dxa"/>
                                </w:tcPr>
                                <w:p w14:paraId="40E60397" w14:textId="66A5BECB" w:rsidR="00993999" w:rsidRPr="00EA1AB3" w:rsidRDefault="00993999" w:rsidP="00473EB8">
                                  <w:pPr>
                                    <w:spacing w:after="60" w:line="312" w:lineRule="auto"/>
                                    <w:rPr>
                                      <w:b/>
                                      <w:color w:val="FFFFFF" w:themeColor="background1"/>
                                      <w:sz w:val="16"/>
                                      <w:szCs w:val="16"/>
                                    </w:rPr>
                                  </w:pPr>
                                  <w:r w:rsidRPr="00EA1AB3">
                                    <w:rPr>
                                      <w:b/>
                                      <w:color w:val="FFFFFF" w:themeColor="background1"/>
                                      <w:sz w:val="16"/>
                                      <w:szCs w:val="16"/>
                                    </w:rPr>
                                    <w:t>Herausge</w:t>
                                  </w:r>
                                  <w:r>
                                    <w:rPr>
                                      <w:b/>
                                      <w:color w:val="FFFFFF" w:themeColor="background1"/>
                                      <w:sz w:val="16"/>
                                      <w:szCs w:val="16"/>
                                    </w:rPr>
                                    <w:t>geben von</w:t>
                                  </w:r>
                                </w:p>
                                <w:p w14:paraId="532487BA" w14:textId="77777777" w:rsidR="00993999" w:rsidRPr="00EA1AB3" w:rsidRDefault="00993999" w:rsidP="00473EB8">
                                  <w:pPr>
                                    <w:spacing w:line="312" w:lineRule="auto"/>
                                    <w:rPr>
                                      <w:color w:val="FFFFFF" w:themeColor="background1"/>
                                      <w:sz w:val="16"/>
                                      <w:szCs w:val="16"/>
                                    </w:rPr>
                                  </w:pPr>
                                  <w:r w:rsidRPr="00EA1AB3">
                                    <w:rPr>
                                      <w:color w:val="FFFFFF" w:themeColor="background1"/>
                                      <w:sz w:val="16"/>
                                      <w:szCs w:val="16"/>
                                    </w:rPr>
                                    <w:t>Technische Universität Wien</w:t>
                                  </w:r>
                                </w:p>
                                <w:p w14:paraId="3B77DC89" w14:textId="01BE8A97" w:rsidR="00993999" w:rsidRPr="00EA1AB3" w:rsidRDefault="00633BA5" w:rsidP="00473EB8">
                                  <w:pPr>
                                    <w:spacing w:line="312" w:lineRule="auto"/>
                                    <w:rPr>
                                      <w:color w:val="FFFFFF" w:themeColor="background1"/>
                                      <w:sz w:val="16"/>
                                      <w:szCs w:val="16"/>
                                    </w:rPr>
                                  </w:pPr>
                                  <w:sdt>
                                    <w:sdtPr>
                                      <w:rPr>
                                        <w:color w:val="FFFFFF" w:themeColor="background1"/>
                                        <w:sz w:val="16"/>
                                        <w:szCs w:val="16"/>
                                      </w:rPr>
                                      <w:id w:val="-1618135093"/>
                                      <w:placeholder>
                                        <w:docPart w:val="86A4710F774A42A5A32F955B9C12438B"/>
                                      </w:placeholder>
                                      <w:text/>
                                    </w:sdtPr>
                                    <w:sdtEndPr/>
                                    <w:sdtContent>
                                      <w:r w:rsidR="00993999">
                                        <w:rPr>
                                          <w:color w:val="FFFFFF" w:themeColor="background1"/>
                                          <w:sz w:val="16"/>
                                          <w:szCs w:val="16"/>
                                        </w:rPr>
                                        <w:t>Abteilung Genderkompetenz</w:t>
                                      </w:r>
                                    </w:sdtContent>
                                  </w:sdt>
                                  <w:r w:rsidR="00993999" w:rsidRPr="00EA1AB3">
                                    <w:rPr>
                                      <w:color w:val="FFFFFF" w:themeColor="background1"/>
                                      <w:sz w:val="16"/>
                                      <w:szCs w:val="16"/>
                                    </w:rPr>
                                    <w:t>, Karlsplatz 13, 1040 Wien</w:t>
                                  </w:r>
                                  <w:r w:rsidR="00993999">
                                    <w:rPr>
                                      <w:color w:val="FFFFFF" w:themeColor="background1"/>
                                      <w:sz w:val="16"/>
                                      <w:szCs w:val="16"/>
                                    </w:rPr>
                                    <w:br/>
                                    <w:t xml:space="preserve">Stand: </w:t>
                                  </w:r>
                                  <w:r w:rsidR="00976610">
                                    <w:rPr>
                                      <w:color w:val="FFFFFF" w:themeColor="background1"/>
                                      <w:sz w:val="16"/>
                                      <w:szCs w:val="16"/>
                                    </w:rPr>
                                    <w:t>März</w:t>
                                  </w:r>
                                  <w:r w:rsidR="00ED6E7D">
                                    <w:rPr>
                                      <w:color w:val="FFFFFF" w:themeColor="background1"/>
                                      <w:sz w:val="16"/>
                                      <w:szCs w:val="16"/>
                                    </w:rPr>
                                    <w:t xml:space="preserve"> 2025</w:t>
                                  </w:r>
                                </w:p>
                                <w:p w14:paraId="0054582D" w14:textId="77777777" w:rsidR="00993999" w:rsidRPr="00B96F75" w:rsidRDefault="00993999" w:rsidP="00473EB8">
                                  <w:pPr>
                                    <w:spacing w:line="312" w:lineRule="auto"/>
                                    <w:rPr>
                                      <w:b/>
                                      <w:color w:val="FFFFFF" w:themeColor="background1"/>
                                      <w:sz w:val="16"/>
                                      <w:szCs w:val="16"/>
                                    </w:rPr>
                                  </w:pPr>
                                  <w:r w:rsidRPr="00B96F75">
                                    <w:rPr>
                                      <w:b/>
                                      <w:color w:val="FFFFFF" w:themeColor="background1"/>
                                      <w:sz w:val="16"/>
                                      <w:szCs w:val="16"/>
                                    </w:rPr>
                                    <w:t>Für den Inhalt verantwortlich</w:t>
                                  </w:r>
                                </w:p>
                                <w:sdt>
                                  <w:sdtPr>
                                    <w:rPr>
                                      <w:color w:val="FFFFFF" w:themeColor="background1"/>
                                      <w:sz w:val="16"/>
                                      <w:szCs w:val="16"/>
                                    </w:rPr>
                                    <w:id w:val="-2014915354"/>
                                    <w:placeholder>
                                      <w:docPart w:val="0FCFA70FFE5B4F5B90F7E7866BBC76F3"/>
                                    </w:placeholder>
                                    <w:text/>
                                  </w:sdtPr>
                                  <w:sdtEndPr/>
                                  <w:sdtContent>
                                    <w:p w14:paraId="3EC7791C" w14:textId="4B61DE15" w:rsidR="00993999" w:rsidRPr="00021C33" w:rsidRDefault="00976610" w:rsidP="00473EB8">
                                      <w:pPr>
                                        <w:spacing w:line="312" w:lineRule="auto"/>
                                        <w:rPr>
                                          <w:color w:val="FFFFFF" w:themeColor="background1"/>
                                          <w:sz w:val="16"/>
                                          <w:szCs w:val="16"/>
                                        </w:rPr>
                                      </w:pPr>
                                      <w:r>
                                        <w:rPr>
                                          <w:color w:val="FFFFFF" w:themeColor="background1"/>
                                          <w:sz w:val="16"/>
                                          <w:szCs w:val="16"/>
                                        </w:rPr>
                                        <w:t>Abteilung Genderkompetenz</w:t>
                                      </w:r>
                                    </w:p>
                                  </w:sdtContent>
                                </w:sdt>
                                <w:p w14:paraId="057DFAF2" w14:textId="1267649B" w:rsidR="00993999" w:rsidRPr="00021C33" w:rsidRDefault="00976610" w:rsidP="00473EB8">
                                  <w:pPr>
                                    <w:spacing w:line="312" w:lineRule="auto"/>
                                    <w:rPr>
                                      <w:color w:val="FFFFFF" w:themeColor="background1"/>
                                      <w:sz w:val="16"/>
                                      <w:szCs w:val="16"/>
                                    </w:rPr>
                                  </w:pPr>
                                  <w:r>
                                    <w:rPr>
                                      <w:color w:val="FFFFFF" w:themeColor="background1"/>
                                      <w:sz w:val="16"/>
                                      <w:szCs w:val="16"/>
                                    </w:rPr>
                                    <w:t>genderkompetenz</w:t>
                                  </w:r>
                                  <w:r w:rsidR="00993999">
                                    <w:rPr>
                                      <w:color w:val="FFFFFF" w:themeColor="background1"/>
                                      <w:sz w:val="16"/>
                                      <w:szCs w:val="16"/>
                                    </w:rPr>
                                    <w:t>@tuwien.ac.at</w:t>
                                  </w:r>
                                </w:p>
                              </w:tc>
                              <w:tc>
                                <w:tcPr>
                                  <w:tcW w:w="412" w:type="dxa"/>
                                </w:tcPr>
                                <w:p w14:paraId="4D10DA9F" w14:textId="77777777" w:rsidR="00993999" w:rsidRPr="00021C33" w:rsidRDefault="00993999" w:rsidP="00473EB8">
                                  <w:pPr>
                                    <w:spacing w:line="312" w:lineRule="auto"/>
                                    <w:rPr>
                                      <w:color w:val="FFFFFF" w:themeColor="background1"/>
                                      <w:sz w:val="16"/>
                                      <w:szCs w:val="16"/>
                                    </w:rPr>
                                  </w:pPr>
                                </w:p>
                              </w:tc>
                              <w:tc>
                                <w:tcPr>
                                  <w:tcW w:w="5100" w:type="dxa"/>
                                </w:tcPr>
                                <w:p w14:paraId="1A9FF542" w14:textId="77777777" w:rsidR="00993999" w:rsidRPr="00A15701" w:rsidRDefault="00993999" w:rsidP="00021C33">
                                  <w:pPr>
                                    <w:spacing w:line="312" w:lineRule="auto"/>
                                    <w:rPr>
                                      <w:sz w:val="16"/>
                                      <w:szCs w:val="16"/>
                                    </w:rPr>
                                  </w:pPr>
                                </w:p>
                              </w:tc>
                            </w:tr>
                          </w:tbl>
                          <w:p w14:paraId="18D35931" w14:textId="77777777" w:rsidR="00993999" w:rsidRPr="00231B0C" w:rsidRDefault="00633BA5" w:rsidP="00021C33">
                            <w:pPr>
                              <w:spacing w:before="240"/>
                              <w:ind w:right="28"/>
                              <w:jc w:val="right"/>
                              <w:rPr>
                                <w:color w:val="FFFFFF" w:themeColor="background1"/>
                                <w:sz w:val="16"/>
                                <w:szCs w:val="16"/>
                              </w:rPr>
                            </w:pPr>
                            <w:hyperlink r:id="rId25" w:history="1">
                              <w:r w:rsidR="00993999" w:rsidRPr="00231B0C">
                                <w:rPr>
                                  <w:rStyle w:val="Hyperlink"/>
                                  <w:rFonts w:ascii="Arial" w:eastAsia="Arial" w:hAnsi="Arial" w:cs="Times New Roman"/>
                                  <w:b/>
                                  <w:color w:val="FFFFFF" w:themeColor="background1"/>
                                  <w:spacing w:val="2"/>
                                  <w:sz w:val="20"/>
                                  <w:szCs w:val="20"/>
                                  <w:u w:val="none"/>
                                </w:rPr>
                                <w:t>www.tuwien.at</w:t>
                              </w:r>
                            </w:hyperlink>
                          </w:p>
                        </w:txbxContent>
                      </wps:txbx>
                      <wps:bodyPr rot="0" vert="horz" wrap="square" lIns="91440" tIns="180000" rIns="91440" bIns="72000" anchor="b" anchorCtr="0">
                        <a:spAutoFit/>
                      </wps:bodyPr>
                    </wps:wsp>
                  </a:graphicData>
                </a:graphic>
                <wp14:sizeRelH relativeFrom="margin">
                  <wp14:pctWidth>0</wp14:pctWidth>
                </wp14:sizeRelH>
                <wp14:sizeRelV relativeFrom="margin">
                  <wp14:pctHeight>0</wp14:pctHeight>
                </wp14:sizeRelV>
              </wp:anchor>
            </w:drawing>
          </mc:Choice>
          <mc:Fallback>
            <w:pict>
              <v:shapetype w14:anchorId="5BA3F310" id="_x0000_t202" coordsize="21600,21600" o:spt="202" path="m,l,21600r21600,l21600,xe">
                <v:stroke joinstyle="miter"/>
                <v:path gradientshapeok="t" o:connecttype="rect"/>
              </v:shapetype>
              <v:shape id="Textfeld 2" o:spid="_x0000_s1026" type="#_x0000_t202" alt="&quot;&quot;" style="position:absolute;margin-left:0;margin-top:-130.85pt;width:538.6pt;height:144.5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" fillcolor="#069 [3215]" stroked="f">
                <v:textbox style="mso-fit-shape-to-text:t" inset=",5mm,,2mm">
                  <w:txbxContent>
                    <w:tbl>
                      <w:tblPr>
                        <w:tblStyle w:val="Tabellenraster"/>
                        <w:tblW w:w="0" w:type="auto"/>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7"/>
                        <w:gridCol w:w="412"/>
                        <w:gridCol w:w="5100"/>
                      </w:tblGrid>
                      <w:tr w:rsidR="00993999" w:rsidRPr="00473EB8" w14:paraId="0590A33F" w14:textId="77777777" w:rsidTr="00993999">
                        <w:tc>
                          <w:tcPr>
                            <w:tcW w:w="4607" w:type="dxa"/>
                          </w:tcPr>
                          <w:p w14:paraId="40E60397" w14:textId="66A5BECB" w:rsidR="00993999" w:rsidRPr="00EA1AB3" w:rsidRDefault="00993999" w:rsidP="00473EB8">
                            <w:pPr>
                              <w:spacing w:after="60" w:line="312" w:lineRule="auto"/>
                              <w:rPr>
                                <w:b/>
                                <w:color w:val="FFFFFF" w:themeColor="background1"/>
                                <w:sz w:val="16"/>
                                <w:szCs w:val="16"/>
                              </w:rPr>
                            </w:pPr>
                            <w:r w:rsidRPr="00EA1AB3">
                              <w:rPr>
                                <w:b/>
                                <w:color w:val="FFFFFF" w:themeColor="background1"/>
                                <w:sz w:val="16"/>
                                <w:szCs w:val="16"/>
                              </w:rPr>
                              <w:t>Herausge</w:t>
                            </w:r>
                            <w:r>
                              <w:rPr>
                                <w:b/>
                                <w:color w:val="FFFFFF" w:themeColor="background1"/>
                                <w:sz w:val="16"/>
                                <w:szCs w:val="16"/>
                              </w:rPr>
                              <w:t>geben von</w:t>
                            </w:r>
                          </w:p>
                          <w:p w14:paraId="532487BA" w14:textId="77777777" w:rsidR="00993999" w:rsidRPr="00EA1AB3" w:rsidRDefault="00993999" w:rsidP="00473EB8">
                            <w:pPr>
                              <w:spacing w:line="312" w:lineRule="auto"/>
                              <w:rPr>
                                <w:color w:val="FFFFFF" w:themeColor="background1"/>
                                <w:sz w:val="16"/>
                                <w:szCs w:val="16"/>
                              </w:rPr>
                            </w:pPr>
                            <w:r w:rsidRPr="00EA1AB3">
                              <w:rPr>
                                <w:color w:val="FFFFFF" w:themeColor="background1"/>
                                <w:sz w:val="16"/>
                                <w:szCs w:val="16"/>
                              </w:rPr>
                              <w:t>Technische Universität Wien</w:t>
                            </w:r>
                          </w:p>
                          <w:p w14:paraId="3B77DC89" w14:textId="01BE8A97" w:rsidR="00993999" w:rsidRPr="00EA1AB3" w:rsidRDefault="00633BA5" w:rsidP="00473EB8">
                            <w:pPr>
                              <w:spacing w:line="312" w:lineRule="auto"/>
                              <w:rPr>
                                <w:color w:val="FFFFFF" w:themeColor="background1"/>
                                <w:sz w:val="16"/>
                                <w:szCs w:val="16"/>
                              </w:rPr>
                            </w:pPr>
                            <w:sdt>
                              <w:sdtPr>
                                <w:rPr>
                                  <w:color w:val="FFFFFF" w:themeColor="background1"/>
                                  <w:sz w:val="16"/>
                                  <w:szCs w:val="16"/>
                                </w:rPr>
                                <w:id w:val="-1618135093"/>
                                <w:placeholder>
                                  <w:docPart w:val="86A4710F774A42A5A32F955B9C12438B"/>
                                </w:placeholder>
                                <w:text/>
                              </w:sdtPr>
                              <w:sdtEndPr/>
                              <w:sdtContent>
                                <w:r w:rsidR="00993999">
                                  <w:rPr>
                                    <w:color w:val="FFFFFF" w:themeColor="background1"/>
                                    <w:sz w:val="16"/>
                                    <w:szCs w:val="16"/>
                                  </w:rPr>
                                  <w:t>Abteilung Genderkompetenz</w:t>
                                </w:r>
                              </w:sdtContent>
                            </w:sdt>
                            <w:r w:rsidR="00993999" w:rsidRPr="00EA1AB3">
                              <w:rPr>
                                <w:color w:val="FFFFFF" w:themeColor="background1"/>
                                <w:sz w:val="16"/>
                                <w:szCs w:val="16"/>
                              </w:rPr>
                              <w:t>, Karlsplatz 13, 1040 Wien</w:t>
                            </w:r>
                            <w:r w:rsidR="00993999">
                              <w:rPr>
                                <w:color w:val="FFFFFF" w:themeColor="background1"/>
                                <w:sz w:val="16"/>
                                <w:szCs w:val="16"/>
                              </w:rPr>
                              <w:br/>
                              <w:t xml:space="preserve">Stand: </w:t>
                            </w:r>
                            <w:r w:rsidR="00976610">
                              <w:rPr>
                                <w:color w:val="FFFFFF" w:themeColor="background1"/>
                                <w:sz w:val="16"/>
                                <w:szCs w:val="16"/>
                              </w:rPr>
                              <w:t>März</w:t>
                            </w:r>
                            <w:r w:rsidR="00ED6E7D">
                              <w:rPr>
                                <w:color w:val="FFFFFF" w:themeColor="background1"/>
                                <w:sz w:val="16"/>
                                <w:szCs w:val="16"/>
                              </w:rPr>
                              <w:t xml:space="preserve"> 2025</w:t>
                            </w:r>
                          </w:p>
                          <w:p w14:paraId="0054582D" w14:textId="77777777" w:rsidR="00993999" w:rsidRPr="00B96F75" w:rsidRDefault="00993999" w:rsidP="00473EB8">
                            <w:pPr>
                              <w:spacing w:line="312" w:lineRule="auto"/>
                              <w:rPr>
                                <w:b/>
                                <w:color w:val="FFFFFF" w:themeColor="background1"/>
                                <w:sz w:val="16"/>
                                <w:szCs w:val="16"/>
                              </w:rPr>
                            </w:pPr>
                            <w:r w:rsidRPr="00B96F75">
                              <w:rPr>
                                <w:b/>
                                <w:color w:val="FFFFFF" w:themeColor="background1"/>
                                <w:sz w:val="16"/>
                                <w:szCs w:val="16"/>
                              </w:rPr>
                              <w:t>Für den Inhalt verantwortlich</w:t>
                            </w:r>
                          </w:p>
                          <w:sdt>
                            <w:sdtPr>
                              <w:rPr>
                                <w:color w:val="FFFFFF" w:themeColor="background1"/>
                                <w:sz w:val="16"/>
                                <w:szCs w:val="16"/>
                              </w:rPr>
                              <w:id w:val="-2014915354"/>
                              <w:placeholder>
                                <w:docPart w:val="0FCFA70FFE5B4F5B90F7E7866BBC76F3"/>
                              </w:placeholder>
                              <w:text/>
                            </w:sdtPr>
                            <w:sdtEndPr/>
                            <w:sdtContent>
                              <w:p w14:paraId="3EC7791C" w14:textId="4B61DE15" w:rsidR="00993999" w:rsidRPr="00021C33" w:rsidRDefault="00976610" w:rsidP="00473EB8">
                                <w:pPr>
                                  <w:spacing w:line="312" w:lineRule="auto"/>
                                  <w:rPr>
                                    <w:color w:val="FFFFFF" w:themeColor="background1"/>
                                    <w:sz w:val="16"/>
                                    <w:szCs w:val="16"/>
                                  </w:rPr>
                                </w:pPr>
                                <w:r>
                                  <w:rPr>
                                    <w:color w:val="FFFFFF" w:themeColor="background1"/>
                                    <w:sz w:val="16"/>
                                    <w:szCs w:val="16"/>
                                  </w:rPr>
                                  <w:t>Abteilung Genderkompetenz</w:t>
                                </w:r>
                              </w:p>
                            </w:sdtContent>
                          </w:sdt>
                          <w:p w14:paraId="057DFAF2" w14:textId="1267649B" w:rsidR="00993999" w:rsidRPr="00021C33" w:rsidRDefault="00976610" w:rsidP="00473EB8">
                            <w:pPr>
                              <w:spacing w:line="312" w:lineRule="auto"/>
                              <w:rPr>
                                <w:color w:val="FFFFFF" w:themeColor="background1"/>
                                <w:sz w:val="16"/>
                                <w:szCs w:val="16"/>
                              </w:rPr>
                            </w:pPr>
                            <w:r>
                              <w:rPr>
                                <w:color w:val="FFFFFF" w:themeColor="background1"/>
                                <w:sz w:val="16"/>
                                <w:szCs w:val="16"/>
                              </w:rPr>
                              <w:t>genderkompetenz</w:t>
                            </w:r>
                            <w:r w:rsidR="00993999">
                              <w:rPr>
                                <w:color w:val="FFFFFF" w:themeColor="background1"/>
                                <w:sz w:val="16"/>
                                <w:szCs w:val="16"/>
                              </w:rPr>
                              <w:t>@tuwien.ac.at</w:t>
                            </w:r>
                          </w:p>
                        </w:tc>
                        <w:tc>
                          <w:tcPr>
                            <w:tcW w:w="412" w:type="dxa"/>
                          </w:tcPr>
                          <w:p w14:paraId="4D10DA9F" w14:textId="77777777" w:rsidR="00993999" w:rsidRPr="00021C33" w:rsidRDefault="00993999" w:rsidP="00473EB8">
                            <w:pPr>
                              <w:spacing w:line="312" w:lineRule="auto"/>
                              <w:rPr>
                                <w:color w:val="FFFFFF" w:themeColor="background1"/>
                                <w:sz w:val="16"/>
                                <w:szCs w:val="16"/>
                              </w:rPr>
                            </w:pPr>
                          </w:p>
                        </w:tc>
                        <w:tc>
                          <w:tcPr>
                            <w:tcW w:w="5100" w:type="dxa"/>
                          </w:tcPr>
                          <w:p w14:paraId="1A9FF542" w14:textId="77777777" w:rsidR="00993999" w:rsidRPr="00A15701" w:rsidRDefault="00993999" w:rsidP="00021C33">
                            <w:pPr>
                              <w:spacing w:line="312" w:lineRule="auto"/>
                              <w:rPr>
                                <w:sz w:val="16"/>
                                <w:szCs w:val="16"/>
                              </w:rPr>
                            </w:pPr>
                          </w:p>
                        </w:tc>
                      </w:tr>
                    </w:tbl>
                    <w:p w14:paraId="18D35931" w14:textId="77777777" w:rsidR="00993999" w:rsidRPr="00231B0C" w:rsidRDefault="00633BA5" w:rsidP="00021C33">
                      <w:pPr>
                        <w:spacing w:before="240"/>
                        <w:ind w:right="28"/>
                        <w:jc w:val="right"/>
                        <w:rPr>
                          <w:color w:val="FFFFFF" w:themeColor="background1"/>
                          <w:sz w:val="16"/>
                          <w:szCs w:val="16"/>
                        </w:rPr>
                      </w:pPr>
                      <w:hyperlink r:id="rId26" w:history="1">
                        <w:r w:rsidR="00993999" w:rsidRPr="00231B0C">
                          <w:rPr>
                            <w:rStyle w:val="Hyperlink"/>
                            <w:rFonts w:ascii="Arial" w:eastAsia="Arial" w:hAnsi="Arial" w:cs="Times New Roman"/>
                            <w:b/>
                            <w:color w:val="FFFFFF" w:themeColor="background1"/>
                            <w:spacing w:val="2"/>
                            <w:sz w:val="20"/>
                            <w:szCs w:val="20"/>
                            <w:u w:val="none"/>
                          </w:rPr>
                          <w:t>www.tuwien.at</w:t>
                        </w:r>
                      </w:hyperlink>
                    </w:p>
                  </w:txbxContent>
                </v:textbox>
                <w10:wrap type="square" anchorx="page" anchory="margin"/>
              </v:shape>
            </w:pict>
          </mc:Fallback>
        </mc:AlternateContent>
      </w:r>
      <w:bookmarkEnd w:id="7"/>
      <w:proofErr w:type="spellStart"/>
      <w:r w:rsidR="00AD5D6E" w:rsidRPr="00F5199D">
        <w:rPr>
          <w:lang w:val="en-US"/>
        </w:rPr>
        <w:t>Zacharski</w:t>
      </w:r>
      <w:proofErr w:type="spellEnd"/>
      <w:r w:rsidR="00AD5D6E" w:rsidRPr="00F5199D">
        <w:rPr>
          <w:lang w:val="en-US"/>
        </w:rPr>
        <w:t xml:space="preserve">, L.; </w:t>
      </w:r>
      <w:proofErr w:type="spellStart"/>
      <w:r w:rsidR="00AD5D6E" w:rsidRPr="00F5199D">
        <w:rPr>
          <w:lang w:val="en-US"/>
        </w:rPr>
        <w:t>Ferstl</w:t>
      </w:r>
      <w:proofErr w:type="spellEnd"/>
      <w:r w:rsidR="00AD5D6E" w:rsidRPr="00F5199D">
        <w:rPr>
          <w:lang w:val="en-US"/>
        </w:rPr>
        <w:t xml:space="preserve">, E. C. (2023). </w:t>
      </w:r>
      <w:r w:rsidR="00B00A50" w:rsidRPr="00B00A50">
        <w:rPr>
          <w:lang w:val="en-US"/>
        </w:rPr>
        <w:t>Gendered Representations of Person Referents Activated by the</w:t>
      </w:r>
      <w:r w:rsidR="00B00A50">
        <w:rPr>
          <w:lang w:val="en-US"/>
        </w:rPr>
        <w:t xml:space="preserve"> </w:t>
      </w:r>
      <w:r w:rsidR="00B00A50" w:rsidRPr="00B00A50">
        <w:rPr>
          <w:lang w:val="en-US"/>
        </w:rPr>
        <w:t>Nonbinary Gender Star in German: A Word-Picture Matching Task</w:t>
      </w:r>
      <w:r w:rsidR="000A0A74">
        <w:rPr>
          <w:lang w:val="en-US"/>
        </w:rPr>
        <w:t>.</w:t>
      </w:r>
      <w:r w:rsidR="00AD5D6E">
        <w:rPr>
          <w:lang w:val="en-US"/>
        </w:rPr>
        <w:t xml:space="preserve"> </w:t>
      </w:r>
      <w:r w:rsidR="00AD5D6E" w:rsidRPr="00AD5D6E">
        <w:rPr>
          <w:lang w:val="en-US"/>
        </w:rPr>
        <w:t>Discourse Processes, 60</w:t>
      </w:r>
      <w:r w:rsidR="00AD5D6E">
        <w:rPr>
          <w:lang w:val="en-US"/>
        </w:rPr>
        <w:t>(</w:t>
      </w:r>
      <w:r w:rsidR="00AD5D6E" w:rsidRPr="00AD5D6E">
        <w:rPr>
          <w:lang w:val="en-US"/>
        </w:rPr>
        <w:t>4-5</w:t>
      </w:r>
      <w:r w:rsidR="00AD5D6E">
        <w:rPr>
          <w:lang w:val="en-US"/>
        </w:rPr>
        <w:t>)</w:t>
      </w:r>
      <w:r w:rsidR="00AD5D6E" w:rsidRPr="00AD5D6E">
        <w:rPr>
          <w:lang w:val="en-US"/>
        </w:rPr>
        <w:t>, 294-319</w:t>
      </w:r>
      <w:r w:rsidR="000A0A74">
        <w:rPr>
          <w:lang w:val="en-US"/>
        </w:rPr>
        <w:t>.</w:t>
      </w:r>
    </w:p>
    <w:p w14:paraId="7E569092" w14:textId="7F81D425" w:rsidR="00B00A50" w:rsidRPr="00B00A50" w:rsidRDefault="00B00A50" w:rsidP="00B00A50">
      <w:pPr>
        <w:rPr>
          <w:lang w:val="en-US"/>
        </w:rPr>
      </w:pPr>
    </w:p>
    <w:sectPr w:rsidR="00B00A50" w:rsidRPr="00B00A50" w:rsidSect="00BC7FF2">
      <w:headerReference w:type="default" r:id="rId27"/>
      <w:pgSz w:w="11906" w:h="16838" w:code="9"/>
      <w:pgMar w:top="1701" w:right="1021" w:bottom="284" w:left="1304" w:header="505" w:footer="4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eeger, Martha" w:date="2025-02-13T10:50:00Z" w:initials="SM">
    <w:p w14:paraId="10EB2F85" w14:textId="55E9495E" w:rsidR="00AD6C5E" w:rsidRDefault="00AD6C5E">
      <w:pPr>
        <w:pStyle w:val="Kommentartext"/>
      </w:pPr>
      <w:r>
        <w:rPr>
          <w:rStyle w:val="Kommentarzeichen"/>
        </w:rPr>
        <w:annotationRef/>
      </w:r>
      <w:r>
        <w:t>Strukturieren mit Zwischenüberschriften</w:t>
      </w:r>
    </w:p>
  </w:comment>
  <w:comment w:id="9" w:author="Seeger, Martha" w:date="2025-02-13T10:21:00Z" w:initials="SM">
    <w:p w14:paraId="65CE9D64" w14:textId="2C696914" w:rsidR="004366CF" w:rsidRDefault="004366CF">
      <w:pPr>
        <w:pStyle w:val="Kommentartext"/>
      </w:pPr>
      <w:r>
        <w:rPr>
          <w:rStyle w:val="Kommentarzeichen"/>
        </w:rPr>
        <w:annotationRef/>
      </w:r>
      <w:r>
        <w:t>Geschlechtergerechte oder geschlechterinklusive Sprache? Sie erkennt an, dass Geschlechter und Identitäten vielfältig sind und nicht auf zwei Kategorien (männlich &amp; weiblich) beschränkt werden können.</w:t>
      </w:r>
    </w:p>
  </w:comment>
  <w:comment w:id="10" w:author="Seeger, Martha" w:date="2025-02-13T10:46:00Z" w:initials="SM">
    <w:p w14:paraId="1AC88247" w14:textId="77777777" w:rsidR="008A6C0C" w:rsidRDefault="008A6C0C" w:rsidP="008A6C0C">
      <w:pPr>
        <w:pStyle w:val="Kommentartext"/>
      </w:pPr>
      <w:r>
        <w:rPr>
          <w:rStyle w:val="Kommentarzeichen"/>
        </w:rPr>
        <w:annotationRef/>
      </w:r>
      <w:r>
        <w:t>Studie dazu, dass Worte mit Gender-Stern kaum Schwierigkeiten beim Lesen verursachen?</w:t>
      </w:r>
    </w:p>
  </w:comment>
  <w:comment w:id="19" w:author="Seeger, Martha" w:date="2025-02-13T10:55:00Z" w:initials="SM">
    <w:p w14:paraId="4CBB3E31" w14:textId="32FF60B3" w:rsidR="00E520C6" w:rsidRDefault="00E520C6">
      <w:pPr>
        <w:pStyle w:val="Kommentartext"/>
      </w:pPr>
      <w:r>
        <w:rPr>
          <w:rStyle w:val="Kommentarzeichen"/>
        </w:rPr>
        <w:annotationRef/>
      </w:r>
      <w:r>
        <w:t>Weitere Vor-/Nachteile?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B2F85" w15:done="1"/>
  <w15:commentEx w15:paraId="65CE9D64" w15:done="1"/>
  <w15:commentEx w15:paraId="1AC88247" w15:done="1"/>
  <w15:commentEx w15:paraId="4CBB3E3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B2F85" w16cid:durableId="2B584CFA"/>
  <w16cid:commentId w16cid:paraId="65CE9D64" w16cid:durableId="2B58462E"/>
  <w16cid:commentId w16cid:paraId="1AC88247" w16cid:durableId="2B584BF1"/>
  <w16cid:commentId w16cid:paraId="4CBB3E31" w16cid:durableId="2B584E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F1A1" w14:textId="77777777" w:rsidR="00993999" w:rsidRDefault="00993999" w:rsidP="004C0A41">
      <w:r>
        <w:separator/>
      </w:r>
    </w:p>
  </w:endnote>
  <w:endnote w:type="continuationSeparator" w:id="0">
    <w:p w14:paraId="7ED0EA72" w14:textId="77777777" w:rsidR="00993999" w:rsidRDefault="00993999" w:rsidP="004C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charset w:val="00"/>
    <w:family w:val="swiss"/>
    <w:pitch w:val="variable"/>
    <w:sig w:usb0="A00000FF" w:usb1="000000DB" w:usb2="00000008"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1D6" w14:textId="2422573B" w:rsidR="00993999" w:rsidRDefault="00633BA5">
    <w:pPr>
      <w:pStyle w:val="Fuzeile"/>
      <w:jc w:val="right"/>
    </w:pPr>
    <w:sdt>
      <w:sdtPr>
        <w:id w:val="-430504901"/>
        <w:docPartObj>
          <w:docPartGallery w:val="Page Numbers (Bottom of Page)"/>
          <w:docPartUnique/>
        </w:docPartObj>
      </w:sdtPr>
      <w:sdtEndPr/>
      <w:sdtContent>
        <w:r w:rsidR="00993999">
          <w:fldChar w:fldCharType="begin"/>
        </w:r>
        <w:r w:rsidR="00993999">
          <w:instrText>PAGE   \* MERGEFORMAT</w:instrText>
        </w:r>
        <w:r w:rsidR="00993999">
          <w:fldChar w:fldCharType="separate"/>
        </w:r>
        <w:r w:rsidR="00993999">
          <w:t>9</w:t>
        </w:r>
        <w:r w:rsidR="00993999">
          <w:fldChar w:fldCharType="end"/>
        </w:r>
      </w:sdtContent>
    </w:sdt>
  </w:p>
  <w:p w14:paraId="00BAA545" w14:textId="66594E5F" w:rsidR="00993999" w:rsidRPr="001E171F" w:rsidRDefault="00993999" w:rsidP="005034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94F2" w14:textId="55D45E91" w:rsidR="00993999" w:rsidRPr="00E05488" w:rsidRDefault="00993999" w:rsidP="008072CF">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99F6" w14:textId="77777777" w:rsidR="00993999" w:rsidRDefault="00993999" w:rsidP="000E0CDF">
      <w:pPr>
        <w:pBdr>
          <w:top w:val="single" w:sz="12" w:space="1" w:color="72ADD5" w:themeColor="accent2"/>
        </w:pBdr>
      </w:pPr>
    </w:p>
  </w:footnote>
  <w:footnote w:type="continuationSeparator" w:id="0">
    <w:p w14:paraId="7EBC515C" w14:textId="77777777" w:rsidR="00993999" w:rsidRPr="000E0CDF" w:rsidRDefault="00993999" w:rsidP="0050344E">
      <w:pPr>
        <w:pStyle w:val="Fuzeil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C599" w14:textId="60C6FA1E" w:rsidR="00993999" w:rsidRPr="000909F6" w:rsidRDefault="00993999" w:rsidP="00B25603">
    <w:pPr>
      <w:pStyle w:val="KopfzeileFolgeseiten"/>
      <w:tabs>
        <w:tab w:val="center" w:pos="4596"/>
        <w:tab w:val="right" w:pos="9192"/>
      </w:tabs>
      <w:jc w:val="left"/>
    </w:pPr>
    <w:r>
      <w:tab/>
    </w:r>
    <w:r>
      <w:tab/>
    </w:r>
    <w:r w:rsidRPr="0014401C">
      <w:rPr>
        <w:noProof/>
        <w:lang w:eastAsia="de-AT"/>
      </w:rPr>
      <mc:AlternateContent>
        <mc:Choice Requires="wps">
          <w:drawing>
            <wp:anchor distT="45720" distB="45720" distL="114300" distR="114300" simplePos="0" relativeHeight="251739136" behindDoc="1" locked="1" layoutInCell="1" allowOverlap="1" wp14:anchorId="0F75A612" wp14:editId="7B6CF750">
              <wp:simplePos x="0" y="0"/>
              <wp:positionH relativeFrom="page">
                <wp:align>center</wp:align>
              </wp:positionH>
              <wp:positionV relativeFrom="page">
                <wp:posOffset>323850</wp:posOffset>
              </wp:positionV>
              <wp:extent cx="6840000" cy="270000"/>
              <wp:effectExtent l="0" t="0" r="0" b="0"/>
              <wp:wrapNone/>
              <wp:docPr id="3796"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70000"/>
                      </a:xfrm>
                      <a:prstGeom prst="rect">
                        <a:avLst/>
                      </a:prstGeom>
                      <a:solidFill>
                        <a:schemeClr val="tx2"/>
                      </a:solidFill>
                      <a:ln w="9525">
                        <a:noFill/>
                        <a:miter lim="800000"/>
                        <a:headEnd/>
                        <a:tailEnd/>
                      </a:ln>
                    </wps:spPr>
                    <wps:txbx>
                      <w:txbxContent>
                        <w:p w14:paraId="1C635420" w14:textId="559778D5" w:rsidR="00993999" w:rsidRPr="006C1CBD" w:rsidRDefault="00993999" w:rsidP="00382049">
                          <w:pPr>
                            <w:pStyle w:val="KopfzeileFolgeseiten"/>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5A612" id="_x0000_t202" coordsize="21600,21600" o:spt="202" path="m,l,21600r21600,l21600,xe">
              <v:stroke joinstyle="miter"/>
              <v:path gradientshapeok="t" o:connecttype="rect"/>
            </v:shapetype>
            <v:shape id="_x0000_s1027" type="#_x0000_t202" alt="&quot;&quot;" style="position:absolute;margin-left:0;margin-top:25.5pt;width:538.6pt;height:21.25pt;z-index:-251577344;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" fillcolor="#069 [3215]" stroked="f">
              <v:textbox>
                <w:txbxContent>
                  <w:p w14:paraId="1C635420" w14:textId="559778D5" w:rsidR="00993999" w:rsidRPr="006C1CBD" w:rsidRDefault="00993999" w:rsidP="00382049">
                    <w:pPr>
                      <w:pStyle w:val="KopfzeileFolgeseiten"/>
                    </w:pPr>
                  </w:p>
                </w:txbxContent>
              </v:textbox>
              <w10:wrap anchorx="page" anchory="page"/>
              <w10:anchorlock/>
            </v:shape>
          </w:pict>
        </mc:Fallback>
      </mc:AlternateContent>
    </w:r>
    <w:r>
      <w:t>PRONOMEN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F448" w14:textId="77D3D9AE" w:rsidR="00993999" w:rsidRPr="00E05488" w:rsidRDefault="00993999" w:rsidP="001C0AA9">
    <w:pPr>
      <w:pStyle w:val="Kopfzeile"/>
      <w:spacing w:after="3000"/>
    </w:pPr>
    <w:r w:rsidRPr="001F218B">
      <w:rPr>
        <w:noProof/>
        <w:lang w:eastAsia="de-AT"/>
      </w:rPr>
      <w:drawing>
        <wp:inline distT="0" distB="0" distL="0" distR="0" wp14:anchorId="09466FF6" wp14:editId="1F4E1DE9">
          <wp:extent cx="2268000" cy="859492"/>
          <wp:effectExtent l="0" t="0" r="0" b="0"/>
          <wp:docPr id="43" name="Grafik 43" descr="Logo der Technischen Universitä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Grafik 3082" descr="Logo der Technischen Universität Wien"/>
                  <pic:cNvPicPr/>
                </pic:nvPicPr>
                <pic:blipFill>
                  <a:blip r:embed="rId1">
                    <a:extLst>
                      <a:ext uri="{96DAC541-7B7A-43D3-8B79-37D633B846F1}">
                        <asvg:svgBlip xmlns:asvg="http://schemas.microsoft.com/office/drawing/2016/SVG/main" r:embed="rId2"/>
                      </a:ext>
                    </a:extLst>
                  </a:blip>
                  <a:stretch>
                    <a:fillRect/>
                  </a:stretch>
                </pic:blipFill>
                <pic:spPr>
                  <a:xfrm>
                    <a:off x="0" y="0"/>
                    <a:ext cx="2268000" cy="859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E2DE" w14:textId="77777777" w:rsidR="00993999" w:rsidRPr="00B04755" w:rsidRDefault="00993999" w:rsidP="0050344E">
    <w:pPr>
      <w:pStyle w:val="KopfzeileFolgeseiten"/>
      <w:jc w:val="left"/>
    </w:pPr>
    <w:r w:rsidRPr="0014401C">
      <w:rPr>
        <w:noProof/>
        <w:lang w:eastAsia="de-AT"/>
      </w:rPr>
      <mc:AlternateContent>
        <mc:Choice Requires="wps">
          <w:drawing>
            <wp:anchor distT="45720" distB="45720" distL="114300" distR="114300" simplePos="0" relativeHeight="251744256" behindDoc="1" locked="1" layoutInCell="1" allowOverlap="1" wp14:anchorId="1A3A5CAE" wp14:editId="4C02469E">
              <wp:simplePos x="0" y="0"/>
              <wp:positionH relativeFrom="page">
                <wp:align>center</wp:align>
              </wp:positionH>
              <wp:positionV relativeFrom="page">
                <wp:posOffset>323850</wp:posOffset>
              </wp:positionV>
              <wp:extent cx="6840000" cy="270000"/>
              <wp:effectExtent l="0" t="0" r="0" b="0"/>
              <wp:wrapNone/>
              <wp:docPr id="6"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70000"/>
                      </a:xfrm>
                      <a:prstGeom prst="rect">
                        <a:avLst/>
                      </a:prstGeom>
                      <a:solidFill>
                        <a:schemeClr val="accent1"/>
                      </a:solidFill>
                      <a:ln w="9525">
                        <a:noFill/>
                        <a:miter lim="800000"/>
                        <a:headEnd/>
                        <a:tailEnd/>
                      </a:ln>
                    </wps:spPr>
                    <wps:txbx>
                      <w:txbxContent>
                        <w:p w14:paraId="76CD68C9" w14:textId="77777777" w:rsidR="00993999" w:rsidRPr="006C1CBD" w:rsidRDefault="00993999" w:rsidP="00382049">
                          <w:pPr>
                            <w:pStyle w:val="KopfzeileFolgeseiten"/>
                          </w:pPr>
                          <w:r>
                            <w:t>Inhalt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A5CAE" id="_x0000_t202" coordsize="21600,21600" o:spt="202" path="m,l,21600r21600,l21600,xe">
              <v:stroke joinstyle="miter"/>
              <v:path gradientshapeok="t" o:connecttype="rect"/>
            </v:shapetype>
            <v:shape id="_x0000_s1028" type="#_x0000_t202" alt="&quot;&quot;" style="position:absolute;margin-left:0;margin-top:25.5pt;width:538.6pt;height:21.25pt;z-index:-251572224;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" fillcolor="#069 [3204]" stroked="f">
              <v:textbox>
                <w:txbxContent>
                  <w:p w14:paraId="76CD68C9" w14:textId="77777777" w:rsidR="00993999" w:rsidRPr="006C1CBD" w:rsidRDefault="00993999" w:rsidP="00382049">
                    <w:pPr>
                      <w:pStyle w:val="KopfzeileFolgeseiten"/>
                    </w:pPr>
                    <w:r>
                      <w:t>Inhalt</w:t>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9203" w14:textId="1CCEAA7A" w:rsidR="00993999" w:rsidRPr="000909F6" w:rsidRDefault="00993999" w:rsidP="00B25603">
    <w:pPr>
      <w:pStyle w:val="KopfzeileFolgeseiten"/>
      <w:tabs>
        <w:tab w:val="center" w:pos="4596"/>
        <w:tab w:val="right" w:pos="9192"/>
      </w:tabs>
      <w:jc w:val="left"/>
    </w:pPr>
    <w:r>
      <w:tab/>
    </w:r>
    <w:r>
      <w:tab/>
    </w:r>
    <w:r w:rsidRPr="0014401C">
      <w:rPr>
        <w:noProof/>
        <w:lang w:eastAsia="de-AT"/>
      </w:rPr>
      <mc:AlternateContent>
        <mc:Choice Requires="wps">
          <w:drawing>
            <wp:anchor distT="45720" distB="45720" distL="114300" distR="114300" simplePos="0" relativeHeight="251753472" behindDoc="1" locked="1" layoutInCell="1" allowOverlap="1" wp14:anchorId="444B6889" wp14:editId="1BF63BBE">
              <wp:simplePos x="0" y="0"/>
              <wp:positionH relativeFrom="page">
                <wp:align>center</wp:align>
              </wp:positionH>
              <wp:positionV relativeFrom="page">
                <wp:posOffset>323850</wp:posOffset>
              </wp:positionV>
              <wp:extent cx="6840000" cy="270000"/>
              <wp:effectExtent l="0" t="0" r="0" b="0"/>
              <wp:wrapNone/>
              <wp:docPr id="5"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70000"/>
                      </a:xfrm>
                      <a:prstGeom prst="rect">
                        <a:avLst/>
                      </a:prstGeom>
                      <a:solidFill>
                        <a:schemeClr val="tx2"/>
                      </a:solidFill>
                      <a:ln w="9525">
                        <a:noFill/>
                        <a:miter lim="800000"/>
                        <a:headEnd/>
                        <a:tailEnd/>
                      </a:ln>
                    </wps:spPr>
                    <wps:txbx>
                      <w:txbxContent>
                        <w:p w14:paraId="781142BB" w14:textId="3461A316" w:rsidR="00993999" w:rsidRPr="005A1FE5" w:rsidRDefault="00907432" w:rsidP="00382049">
                          <w:pPr>
                            <w:pStyle w:val="KopfzeileFolgeseiten"/>
                            <w:rPr>
                              <w:lang w:val="de-DE"/>
                            </w:rPr>
                          </w:pPr>
                          <w:r>
                            <w:rPr>
                              <w:lang w:val="de-DE"/>
                            </w:rPr>
                            <w:t xml:space="preserve">LEITFADEN </w:t>
                          </w:r>
                          <w:r w:rsidR="00993999">
                            <w:rPr>
                              <w:lang w:val="de-DE"/>
                            </w:rPr>
                            <w:t>gendergerechte sprache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B6889" id="_x0000_t202" coordsize="21600,21600" o:spt="202" path="m,l,21600r21600,l21600,xe">
              <v:stroke joinstyle="miter"/>
              <v:path gradientshapeok="t" o:connecttype="rect"/>
            </v:shapetype>
            <v:shape id="_x0000_s1029" type="#_x0000_t202" alt="&quot;&quot;" style="position:absolute;margin-left:0;margin-top:25.5pt;width:538.6pt;height:21.25pt;z-index:-25156300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" fillcolor="#069 [3215]" stroked="f">
              <v:textbox>
                <w:txbxContent>
                  <w:p w14:paraId="781142BB" w14:textId="3461A316" w:rsidR="00993999" w:rsidRPr="005A1FE5" w:rsidRDefault="00907432" w:rsidP="00382049">
                    <w:pPr>
                      <w:pStyle w:val="KopfzeileFolgeseiten"/>
                      <w:rPr>
                        <w:lang w:val="de-DE"/>
                      </w:rPr>
                    </w:pPr>
                    <w:r>
                      <w:rPr>
                        <w:lang w:val="de-DE"/>
                      </w:rPr>
                      <w:t xml:space="preserve">LEITFADEN </w:t>
                    </w:r>
                    <w:r w:rsidR="00993999">
                      <w:rPr>
                        <w:lang w:val="de-DE"/>
                      </w:rPr>
                      <w:t>gendergerechte sprache</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3B4"/>
    <w:multiLevelType w:val="multilevel"/>
    <w:tmpl w:val="627A7F0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3FB72E1"/>
    <w:multiLevelType w:val="multilevel"/>
    <w:tmpl w:val="D0D4CA80"/>
    <w:lvl w:ilvl="0">
      <w:start w:val="1"/>
      <w:numFmt w:val="decimal"/>
      <w:lvlText w:val="%1)"/>
      <w:lvlJc w:val="left"/>
      <w:pPr>
        <w:ind w:left="360" w:hanging="360"/>
      </w:pPr>
      <w:rPr>
        <w:rFonts w:hint="default"/>
      </w:rPr>
    </w:lvl>
    <w:lvl w:ilvl="1">
      <w:start w:val="1"/>
      <w:numFmt w:val="decimal"/>
      <w:lvlText w:val="%2."/>
      <w:lvlJc w:val="left"/>
      <w:pPr>
        <w:tabs>
          <w:tab w:val="num" w:pos="567"/>
        </w:tabs>
        <w:ind w:left="568" w:hanging="284"/>
      </w:pPr>
      <w:rPr>
        <w:rFonts w:hint="default"/>
      </w:rPr>
    </w:lvl>
    <w:lvl w:ilvl="2">
      <w:start w:val="1"/>
      <w:numFmt w:val="decimal"/>
      <w:lvlText w:val="%3."/>
      <w:lvlJc w:val="left"/>
      <w:pPr>
        <w:tabs>
          <w:tab w:val="num" w:pos="851"/>
        </w:tabs>
        <w:ind w:left="852" w:hanging="284"/>
      </w:pPr>
      <w:rPr>
        <w:rFonts w:hint="default"/>
      </w:rPr>
    </w:lvl>
    <w:lvl w:ilvl="3">
      <w:start w:val="1"/>
      <w:numFmt w:val="decimal"/>
      <w:pStyle w:val="Listennummer4"/>
      <w:lvlText w:val="%4."/>
      <w:lvlJc w:val="left"/>
      <w:pPr>
        <w:tabs>
          <w:tab w:val="num" w:pos="1134"/>
        </w:tabs>
        <w:ind w:left="1136" w:hanging="284"/>
      </w:pPr>
      <w:rPr>
        <w:rFonts w:hint="default"/>
      </w:rPr>
    </w:lvl>
    <w:lvl w:ilvl="4">
      <w:start w:val="1"/>
      <w:numFmt w:val="decimal"/>
      <w:pStyle w:val="Listennummer5"/>
      <w:lvlText w:val="%5."/>
      <w:lvlJc w:val="left"/>
      <w:pPr>
        <w:tabs>
          <w:tab w:val="num" w:pos="1418"/>
        </w:tabs>
        <w:ind w:left="1420" w:hanging="284"/>
      </w:pPr>
      <w:rPr>
        <w:rFonts w:hint="default"/>
      </w:rPr>
    </w:lvl>
    <w:lvl w:ilvl="5">
      <w:start w:val="1"/>
      <w:numFmt w:val="decimal"/>
      <w:lvlText w:val="%6."/>
      <w:lvlJc w:val="left"/>
      <w:pPr>
        <w:tabs>
          <w:tab w:val="num" w:pos="1701"/>
        </w:tabs>
        <w:ind w:left="1701" w:hanging="281"/>
      </w:pPr>
      <w:rPr>
        <w:rFonts w:hint="default"/>
      </w:rPr>
    </w:lvl>
    <w:lvl w:ilvl="6">
      <w:start w:val="1"/>
      <w:numFmt w:val="decimal"/>
      <w:lvlText w:val="%7."/>
      <w:lvlJc w:val="left"/>
      <w:pPr>
        <w:tabs>
          <w:tab w:val="num" w:pos="1985"/>
        </w:tabs>
        <w:ind w:left="1985" w:hanging="281"/>
      </w:pPr>
      <w:rPr>
        <w:rFonts w:hint="default"/>
      </w:rPr>
    </w:lvl>
    <w:lvl w:ilvl="7">
      <w:start w:val="1"/>
      <w:numFmt w:val="decimal"/>
      <w:lvlText w:val="%8."/>
      <w:lvlJc w:val="left"/>
      <w:pPr>
        <w:tabs>
          <w:tab w:val="num" w:pos="2268"/>
        </w:tabs>
        <w:ind w:left="2268" w:hanging="280"/>
      </w:pPr>
      <w:rPr>
        <w:rFonts w:hint="default"/>
      </w:rPr>
    </w:lvl>
    <w:lvl w:ilvl="8">
      <w:start w:val="1"/>
      <w:numFmt w:val="decimal"/>
      <w:lvlText w:val="%9."/>
      <w:lvlJc w:val="right"/>
      <w:pPr>
        <w:tabs>
          <w:tab w:val="num" w:pos="2552"/>
        </w:tabs>
        <w:ind w:left="2552" w:hanging="280"/>
      </w:pPr>
      <w:rPr>
        <w:rFonts w:hint="default"/>
      </w:rPr>
    </w:lvl>
  </w:abstractNum>
  <w:abstractNum w:abstractNumId="2" w15:restartNumberingAfterBreak="0">
    <w:nsid w:val="0B55621E"/>
    <w:multiLevelType w:val="multilevel"/>
    <w:tmpl w:val="BDC83AE8"/>
    <w:numStyleLink w:val="Aufzhlung"/>
  </w:abstractNum>
  <w:abstractNum w:abstractNumId="3" w15:restartNumberingAfterBreak="0">
    <w:nsid w:val="0FDC1EFE"/>
    <w:multiLevelType w:val="multilevel"/>
    <w:tmpl w:val="BDC83AE8"/>
    <w:numStyleLink w:val="Aufzhlung"/>
  </w:abstractNum>
  <w:abstractNum w:abstractNumId="4" w15:restartNumberingAfterBreak="0">
    <w:nsid w:val="1D144A6F"/>
    <w:multiLevelType w:val="multilevel"/>
    <w:tmpl w:val="BDC83AE8"/>
    <w:styleLink w:val="Aufzhlung"/>
    <w:lvl w:ilvl="0">
      <w:start w:val="1"/>
      <w:numFmt w:val="bullet"/>
      <w:pStyle w:val="Aufzhlungszeichen"/>
      <w:lvlText w:val="n"/>
      <w:lvlJc w:val="left"/>
      <w:pPr>
        <w:tabs>
          <w:tab w:val="num" w:pos="284"/>
        </w:tabs>
        <w:ind w:left="284" w:hanging="284"/>
      </w:pPr>
      <w:rPr>
        <w:rFonts w:ascii="Wingdings" w:hAnsi="Wingdings" w:hint="default"/>
        <w:color w:val="006699" w:themeColor="accent1"/>
        <w:u w:color="706F6F"/>
      </w:rPr>
    </w:lvl>
    <w:lvl w:ilvl="1">
      <w:start w:val="1"/>
      <w:numFmt w:val="bullet"/>
      <w:pStyle w:val="Aufzhlungszeichen2"/>
      <w:lvlText w:val="n"/>
      <w:lvlJc w:val="left"/>
      <w:pPr>
        <w:tabs>
          <w:tab w:val="num" w:pos="568"/>
        </w:tabs>
        <w:ind w:left="568" w:hanging="284"/>
      </w:pPr>
      <w:rPr>
        <w:rFonts w:ascii="Wingdings" w:hAnsi="Wingdings" w:hint="default"/>
        <w:color w:val="006699" w:themeColor="text2"/>
      </w:rPr>
    </w:lvl>
    <w:lvl w:ilvl="2">
      <w:start w:val="1"/>
      <w:numFmt w:val="bullet"/>
      <w:pStyle w:val="Aufzhlungszeichen3"/>
      <w:lvlText w:val="n"/>
      <w:lvlJc w:val="left"/>
      <w:pPr>
        <w:tabs>
          <w:tab w:val="num" w:pos="852"/>
        </w:tabs>
        <w:ind w:left="852" w:hanging="284"/>
      </w:pPr>
      <w:rPr>
        <w:rFonts w:ascii="Wingdings" w:hAnsi="Wingdings" w:hint="default"/>
        <w:color w:val="006699" w:themeColor="text2"/>
      </w:rPr>
    </w:lvl>
    <w:lvl w:ilvl="3">
      <w:start w:val="1"/>
      <w:numFmt w:val="bullet"/>
      <w:lvlText w:val="n"/>
      <w:lvlJc w:val="left"/>
      <w:pPr>
        <w:tabs>
          <w:tab w:val="num" w:pos="1136"/>
        </w:tabs>
        <w:ind w:left="1136" w:hanging="284"/>
      </w:pPr>
      <w:rPr>
        <w:rFonts w:ascii="Wingdings" w:hAnsi="Wingdings" w:hint="default"/>
        <w:color w:val="006699" w:themeColor="text2"/>
      </w:rPr>
    </w:lvl>
    <w:lvl w:ilvl="4">
      <w:start w:val="1"/>
      <w:numFmt w:val="bullet"/>
      <w:lvlText w:val="•"/>
      <w:lvlJc w:val="left"/>
      <w:pPr>
        <w:tabs>
          <w:tab w:val="num" w:pos="1420"/>
        </w:tabs>
        <w:ind w:left="1420" w:hanging="284"/>
      </w:pPr>
      <w:rPr>
        <w:rFonts w:ascii="Wiener Melange" w:hAnsi="Wiener Melange"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 w15:restartNumberingAfterBreak="0">
    <w:nsid w:val="20227211"/>
    <w:multiLevelType w:val="multilevel"/>
    <w:tmpl w:val="2A1AA71A"/>
    <w:lvl w:ilvl="0">
      <w:start w:val="1"/>
      <w:numFmt w:val="bullet"/>
      <w:lvlText w:val=""/>
      <w:lvlJc w:val="left"/>
      <w:pPr>
        <w:tabs>
          <w:tab w:val="num" w:pos="284"/>
        </w:tabs>
        <w:ind w:left="284" w:hanging="284"/>
      </w:pPr>
      <w:rPr>
        <w:rFonts w:ascii="Symbol" w:hAnsi="Symbol" w:hint="default"/>
        <w:u w:color="706F6F"/>
      </w:rPr>
    </w:lvl>
    <w:lvl w:ilvl="1">
      <w:start w:val="1"/>
      <w:numFmt w:val="bullet"/>
      <w:lvlText w:val=""/>
      <w:lvlJc w:val="left"/>
      <w:pPr>
        <w:tabs>
          <w:tab w:val="num" w:pos="568"/>
        </w:tabs>
        <w:ind w:left="568" w:hanging="284"/>
      </w:pPr>
      <w:rPr>
        <w:rFonts w:ascii="Symbol" w:hAnsi="Symbol" w:hint="default"/>
      </w:rPr>
    </w:lvl>
    <w:lvl w:ilvl="2">
      <w:start w:val="1"/>
      <w:numFmt w:val="bullet"/>
      <w:lvlText w:val=""/>
      <w:lvlJc w:val="left"/>
      <w:pPr>
        <w:tabs>
          <w:tab w:val="num" w:pos="852"/>
        </w:tabs>
        <w:ind w:left="852" w:hanging="284"/>
      </w:pPr>
      <w:rPr>
        <w:rFonts w:ascii="Symbol" w:hAnsi="Symbol" w:hint="default"/>
      </w:rPr>
    </w:lvl>
    <w:lvl w:ilvl="3">
      <w:start w:val="1"/>
      <w:numFmt w:val="bullet"/>
      <w:pStyle w:val="Aufzhlungszeichen4"/>
      <w:lvlText w:val="•"/>
      <w:lvlJc w:val="left"/>
      <w:pPr>
        <w:tabs>
          <w:tab w:val="num" w:pos="1136"/>
        </w:tabs>
        <w:ind w:left="1136" w:hanging="284"/>
      </w:pPr>
      <w:rPr>
        <w:rFonts w:ascii="Wiener Melange" w:hAnsi="Wiener Melange" w:hint="default"/>
        <w:color w:val="auto"/>
      </w:rPr>
    </w:lvl>
    <w:lvl w:ilvl="4">
      <w:start w:val="1"/>
      <w:numFmt w:val="bullet"/>
      <w:pStyle w:val="Aufzhlungszeichen5"/>
      <w:lvlText w:val="•"/>
      <w:lvlJc w:val="left"/>
      <w:pPr>
        <w:tabs>
          <w:tab w:val="num" w:pos="1420"/>
        </w:tabs>
        <w:ind w:left="1420" w:hanging="284"/>
      </w:pPr>
      <w:rPr>
        <w:rFonts w:ascii="Wiener Melange" w:hAnsi="Wiener Melange"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6" w15:restartNumberingAfterBreak="0">
    <w:nsid w:val="241505C1"/>
    <w:multiLevelType w:val="multilevel"/>
    <w:tmpl w:val="BDC83AE8"/>
    <w:numStyleLink w:val="Aufzhlung"/>
  </w:abstractNum>
  <w:abstractNum w:abstractNumId="7" w15:restartNumberingAfterBreak="0">
    <w:nsid w:val="32AA6B4A"/>
    <w:multiLevelType w:val="multilevel"/>
    <w:tmpl w:val="32B4A722"/>
    <w:numStyleLink w:val="1ai"/>
  </w:abstractNum>
  <w:abstractNum w:abstractNumId="8" w15:restartNumberingAfterBreak="0">
    <w:nsid w:val="46C541B1"/>
    <w:multiLevelType w:val="multilevel"/>
    <w:tmpl w:val="32B4A722"/>
    <w:styleLink w:val="1ai"/>
    <w:lvl w:ilvl="0">
      <w:start w:val="1"/>
      <w:numFmt w:val="decimal"/>
      <w:pStyle w:val="Listennummer"/>
      <w:lvlText w:val="%1)"/>
      <w:lvlJc w:val="left"/>
      <w:pPr>
        <w:tabs>
          <w:tab w:val="num" w:pos="284"/>
        </w:tabs>
        <w:ind w:left="284" w:hanging="284"/>
      </w:pPr>
      <w:rPr>
        <w:rFonts w:hint="default"/>
      </w:rPr>
    </w:lvl>
    <w:lvl w:ilvl="1">
      <w:start w:val="1"/>
      <w:numFmt w:val="decimal"/>
      <w:pStyle w:val="Listennummer2"/>
      <w:lvlText w:val="%2)"/>
      <w:lvlJc w:val="left"/>
      <w:pPr>
        <w:tabs>
          <w:tab w:val="num" w:pos="567"/>
        </w:tabs>
        <w:ind w:left="568" w:hanging="284"/>
      </w:pPr>
      <w:rPr>
        <w:rFonts w:hint="default"/>
      </w:rPr>
    </w:lvl>
    <w:lvl w:ilvl="2">
      <w:start w:val="1"/>
      <w:numFmt w:val="decimal"/>
      <w:pStyle w:val="Listennummer3"/>
      <w:lvlText w:val="%3)"/>
      <w:lvlJc w:val="left"/>
      <w:pPr>
        <w:tabs>
          <w:tab w:val="num" w:pos="851"/>
        </w:tabs>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81E51C3"/>
    <w:multiLevelType w:val="multilevel"/>
    <w:tmpl w:val="47481786"/>
    <w:styleLink w:val="ListemitBuchstaben"/>
    <w:lvl w:ilvl="0">
      <w:start w:val="1"/>
      <w:numFmt w:val="lowerLetter"/>
      <w:pStyle w:val="Liste"/>
      <w:lvlText w:val="%1)"/>
      <w:lvlJc w:val="left"/>
      <w:pPr>
        <w:tabs>
          <w:tab w:val="num" w:pos="284"/>
        </w:tabs>
        <w:ind w:left="284" w:hanging="284"/>
      </w:pPr>
      <w:rPr>
        <w:rFonts w:hint="default"/>
      </w:rPr>
    </w:lvl>
    <w:lvl w:ilvl="1">
      <w:start w:val="1"/>
      <w:numFmt w:val="lowerLetter"/>
      <w:pStyle w:val="Liste2"/>
      <w:lvlText w:val="%2)"/>
      <w:lvlJc w:val="left"/>
      <w:pPr>
        <w:tabs>
          <w:tab w:val="num" w:pos="568"/>
        </w:tabs>
        <w:ind w:left="568" w:hanging="284"/>
      </w:pPr>
      <w:rPr>
        <w:rFonts w:hint="default"/>
      </w:rPr>
    </w:lvl>
    <w:lvl w:ilvl="2">
      <w:start w:val="1"/>
      <w:numFmt w:val="lowerLetter"/>
      <w:pStyle w:val="Liste3"/>
      <w:lvlText w:val="%3)"/>
      <w:lvlJc w:val="left"/>
      <w:pPr>
        <w:tabs>
          <w:tab w:val="num" w:pos="852"/>
        </w:tabs>
        <w:ind w:left="852" w:hanging="284"/>
      </w:pPr>
      <w:rPr>
        <w:rFonts w:hint="default"/>
      </w:rPr>
    </w:lvl>
    <w:lvl w:ilvl="3">
      <w:start w:val="1"/>
      <w:numFmt w:val="lowerLetter"/>
      <w:pStyle w:val="Liste4"/>
      <w:lvlText w:val="%4)"/>
      <w:lvlJc w:val="left"/>
      <w:pPr>
        <w:tabs>
          <w:tab w:val="num" w:pos="1136"/>
        </w:tabs>
        <w:ind w:left="1136" w:hanging="284"/>
      </w:pPr>
      <w:rPr>
        <w:rFonts w:hint="default"/>
      </w:rPr>
    </w:lvl>
    <w:lvl w:ilvl="4">
      <w:start w:val="1"/>
      <w:numFmt w:val="lowerLetter"/>
      <w:pStyle w:val="Liste5"/>
      <w:lvlText w:val="%5)"/>
      <w:lvlJc w:val="left"/>
      <w:pPr>
        <w:tabs>
          <w:tab w:val="num" w:pos="1420"/>
        </w:tabs>
        <w:ind w:left="1420" w:hanging="284"/>
      </w:pPr>
      <w:rPr>
        <w:rFonts w:hint="default"/>
      </w:rPr>
    </w:lvl>
    <w:lvl w:ilvl="5">
      <w:start w:val="1"/>
      <w:numFmt w:val="lowerLetter"/>
      <w:lvlText w:val="%6)"/>
      <w:lvlJc w:val="left"/>
      <w:pPr>
        <w:tabs>
          <w:tab w:val="num" w:pos="1704"/>
        </w:tabs>
        <w:ind w:left="1704" w:hanging="284"/>
      </w:pPr>
      <w:rPr>
        <w:rFonts w:hint="default"/>
      </w:rPr>
    </w:lvl>
    <w:lvl w:ilvl="6">
      <w:start w:val="1"/>
      <w:numFmt w:val="lowerLetter"/>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Letter"/>
      <w:lvlText w:val="%9)"/>
      <w:lvlJc w:val="left"/>
      <w:pPr>
        <w:tabs>
          <w:tab w:val="num" w:pos="2556"/>
        </w:tabs>
        <w:ind w:left="2556" w:hanging="284"/>
      </w:pPr>
      <w:rPr>
        <w:rFonts w:hint="default"/>
      </w:rPr>
    </w:lvl>
  </w:abstractNum>
  <w:abstractNum w:abstractNumId="10" w15:restartNumberingAfterBreak="0">
    <w:nsid w:val="5840593C"/>
    <w:multiLevelType w:val="multilevel"/>
    <w:tmpl w:val="1E34283E"/>
    <w:styleLink w:val="ListennummermitKlammer"/>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715D50BF"/>
    <w:multiLevelType w:val="multilevel"/>
    <w:tmpl w:val="BDC83AE8"/>
    <w:numStyleLink w:val="Aufzhlung"/>
  </w:abstractNum>
  <w:abstractNum w:abstractNumId="12" w15:restartNumberingAfterBreak="0">
    <w:nsid w:val="7D3C2C93"/>
    <w:multiLevelType w:val="hybridMultilevel"/>
    <w:tmpl w:val="66EABD2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9"/>
  </w:num>
  <w:num w:numId="5">
    <w:abstractNumId w:val="1"/>
  </w:num>
  <w:num w:numId="6">
    <w:abstractNumId w:val="0"/>
  </w:num>
  <w:num w:numId="7">
    <w:abstractNumId w:val="11"/>
  </w:num>
  <w:num w:numId="8">
    <w:abstractNumId w:val="10"/>
  </w:num>
  <w:num w:numId="9">
    <w:abstractNumId w:val="8"/>
  </w:num>
  <w:num w:numId="10">
    <w:abstractNumId w:val="7"/>
  </w:num>
  <w:num w:numId="11">
    <w:abstractNumId w:val="2"/>
  </w:num>
  <w:num w:numId="12">
    <w:abstractNumId w:val="3"/>
  </w:num>
  <w:num w:numId="13">
    <w:abstractNumId w:val="6"/>
  </w:num>
  <w:num w:numId="14">
    <w:abstractNumId w:val="0"/>
  </w:num>
  <w:num w:numId="15">
    <w:abstractNumId w:val="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eger, Martha">
    <w15:presenceInfo w15:providerId="AD" w15:userId="S-1-5-21-3534374922-3673598392-1537786143-1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defaultTableStyle w:val="Tabelleschattiert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80C"/>
    <w:rsid w:val="000038C8"/>
    <w:rsid w:val="00003A96"/>
    <w:rsid w:val="00007607"/>
    <w:rsid w:val="000113FA"/>
    <w:rsid w:val="0001332E"/>
    <w:rsid w:val="00015326"/>
    <w:rsid w:val="00015AE7"/>
    <w:rsid w:val="0002041A"/>
    <w:rsid w:val="00021C33"/>
    <w:rsid w:val="00022416"/>
    <w:rsid w:val="0002397D"/>
    <w:rsid w:val="00025B5B"/>
    <w:rsid w:val="00026694"/>
    <w:rsid w:val="00027A73"/>
    <w:rsid w:val="000419B9"/>
    <w:rsid w:val="00047765"/>
    <w:rsid w:val="00050DB5"/>
    <w:rsid w:val="000514D3"/>
    <w:rsid w:val="00051A14"/>
    <w:rsid w:val="00052D19"/>
    <w:rsid w:val="000549B7"/>
    <w:rsid w:val="000607EC"/>
    <w:rsid w:val="00062307"/>
    <w:rsid w:val="00063F6E"/>
    <w:rsid w:val="00065073"/>
    <w:rsid w:val="000664C8"/>
    <w:rsid w:val="00070836"/>
    <w:rsid w:val="00071537"/>
    <w:rsid w:val="000735A1"/>
    <w:rsid w:val="0007366D"/>
    <w:rsid w:val="00073C0F"/>
    <w:rsid w:val="00080D26"/>
    <w:rsid w:val="00083C42"/>
    <w:rsid w:val="000845D4"/>
    <w:rsid w:val="000859C9"/>
    <w:rsid w:val="000909F6"/>
    <w:rsid w:val="00090F2E"/>
    <w:rsid w:val="00091DD6"/>
    <w:rsid w:val="000923B4"/>
    <w:rsid w:val="0009705F"/>
    <w:rsid w:val="000A0712"/>
    <w:rsid w:val="000A0A74"/>
    <w:rsid w:val="000A26D9"/>
    <w:rsid w:val="000B258A"/>
    <w:rsid w:val="000B3184"/>
    <w:rsid w:val="000B512E"/>
    <w:rsid w:val="000B611D"/>
    <w:rsid w:val="000B6144"/>
    <w:rsid w:val="000B7244"/>
    <w:rsid w:val="000B7A03"/>
    <w:rsid w:val="000B7E56"/>
    <w:rsid w:val="000C360B"/>
    <w:rsid w:val="000C70C1"/>
    <w:rsid w:val="000D7EC4"/>
    <w:rsid w:val="000E085F"/>
    <w:rsid w:val="000E0CDF"/>
    <w:rsid w:val="000E4CA6"/>
    <w:rsid w:val="000E5E51"/>
    <w:rsid w:val="000E70B2"/>
    <w:rsid w:val="000F08B5"/>
    <w:rsid w:val="000F3128"/>
    <w:rsid w:val="000F40B0"/>
    <w:rsid w:val="00100211"/>
    <w:rsid w:val="00102C0E"/>
    <w:rsid w:val="001047F8"/>
    <w:rsid w:val="00104EA2"/>
    <w:rsid w:val="00104F5E"/>
    <w:rsid w:val="0010523E"/>
    <w:rsid w:val="00110944"/>
    <w:rsid w:val="00110E9A"/>
    <w:rsid w:val="00120A32"/>
    <w:rsid w:val="00121BCC"/>
    <w:rsid w:val="00123542"/>
    <w:rsid w:val="0013053B"/>
    <w:rsid w:val="00130573"/>
    <w:rsid w:val="001311F3"/>
    <w:rsid w:val="00132D7C"/>
    <w:rsid w:val="00132D7D"/>
    <w:rsid w:val="001335DB"/>
    <w:rsid w:val="00133F6C"/>
    <w:rsid w:val="00135049"/>
    <w:rsid w:val="001356D0"/>
    <w:rsid w:val="0014401C"/>
    <w:rsid w:val="00147D7F"/>
    <w:rsid w:val="00151BC3"/>
    <w:rsid w:val="0015443E"/>
    <w:rsid w:val="00160DC3"/>
    <w:rsid w:val="0016155B"/>
    <w:rsid w:val="00162071"/>
    <w:rsid w:val="001630D6"/>
    <w:rsid w:val="00164B43"/>
    <w:rsid w:val="0016567A"/>
    <w:rsid w:val="00167A86"/>
    <w:rsid w:val="0017062E"/>
    <w:rsid w:val="001741B2"/>
    <w:rsid w:val="00177D9F"/>
    <w:rsid w:val="001824A7"/>
    <w:rsid w:val="00184D34"/>
    <w:rsid w:val="001902ED"/>
    <w:rsid w:val="001928C0"/>
    <w:rsid w:val="00192AA3"/>
    <w:rsid w:val="001937FE"/>
    <w:rsid w:val="00196992"/>
    <w:rsid w:val="001A106F"/>
    <w:rsid w:val="001A54F6"/>
    <w:rsid w:val="001B3907"/>
    <w:rsid w:val="001B44B2"/>
    <w:rsid w:val="001C0A61"/>
    <w:rsid w:val="001C0AA9"/>
    <w:rsid w:val="001C168D"/>
    <w:rsid w:val="001C2588"/>
    <w:rsid w:val="001C2ED6"/>
    <w:rsid w:val="001C66E4"/>
    <w:rsid w:val="001D0833"/>
    <w:rsid w:val="001D6669"/>
    <w:rsid w:val="001E03C2"/>
    <w:rsid w:val="001E171F"/>
    <w:rsid w:val="001E4393"/>
    <w:rsid w:val="001F218B"/>
    <w:rsid w:val="001F2870"/>
    <w:rsid w:val="001F34D6"/>
    <w:rsid w:val="001F6695"/>
    <w:rsid w:val="00201603"/>
    <w:rsid w:val="00202011"/>
    <w:rsid w:val="00211018"/>
    <w:rsid w:val="002127EE"/>
    <w:rsid w:val="002165B8"/>
    <w:rsid w:val="00220906"/>
    <w:rsid w:val="002215C3"/>
    <w:rsid w:val="00222B3A"/>
    <w:rsid w:val="002275F4"/>
    <w:rsid w:val="00227938"/>
    <w:rsid w:val="00231BD9"/>
    <w:rsid w:val="0023671D"/>
    <w:rsid w:val="0023765F"/>
    <w:rsid w:val="00237C60"/>
    <w:rsid w:val="00251F01"/>
    <w:rsid w:val="002538F5"/>
    <w:rsid w:val="00253E53"/>
    <w:rsid w:val="00264108"/>
    <w:rsid w:val="00265073"/>
    <w:rsid w:val="002704DF"/>
    <w:rsid w:val="00273E69"/>
    <w:rsid w:val="00281FFB"/>
    <w:rsid w:val="00282323"/>
    <w:rsid w:val="00282A4F"/>
    <w:rsid w:val="0028357C"/>
    <w:rsid w:val="002847DB"/>
    <w:rsid w:val="00285272"/>
    <w:rsid w:val="0028533F"/>
    <w:rsid w:val="00285909"/>
    <w:rsid w:val="00286471"/>
    <w:rsid w:val="00290379"/>
    <w:rsid w:val="00297281"/>
    <w:rsid w:val="00297DC2"/>
    <w:rsid w:val="002A09BC"/>
    <w:rsid w:val="002A2AF1"/>
    <w:rsid w:val="002A3C0C"/>
    <w:rsid w:val="002A42F6"/>
    <w:rsid w:val="002A4FBF"/>
    <w:rsid w:val="002A6D17"/>
    <w:rsid w:val="002B10AE"/>
    <w:rsid w:val="002B507F"/>
    <w:rsid w:val="002B6425"/>
    <w:rsid w:val="002C03E9"/>
    <w:rsid w:val="002C12DD"/>
    <w:rsid w:val="002C2353"/>
    <w:rsid w:val="002C24A7"/>
    <w:rsid w:val="002D01F5"/>
    <w:rsid w:val="002D0379"/>
    <w:rsid w:val="002D0662"/>
    <w:rsid w:val="002D08C7"/>
    <w:rsid w:val="002E214E"/>
    <w:rsid w:val="002E55EE"/>
    <w:rsid w:val="002E5895"/>
    <w:rsid w:val="002E69A9"/>
    <w:rsid w:val="002E79E7"/>
    <w:rsid w:val="002F0177"/>
    <w:rsid w:val="002F14A0"/>
    <w:rsid w:val="002F33F3"/>
    <w:rsid w:val="002F4961"/>
    <w:rsid w:val="002F7036"/>
    <w:rsid w:val="00302FE0"/>
    <w:rsid w:val="00305E28"/>
    <w:rsid w:val="003069D6"/>
    <w:rsid w:val="00312409"/>
    <w:rsid w:val="00314D1B"/>
    <w:rsid w:val="003170CE"/>
    <w:rsid w:val="0031751A"/>
    <w:rsid w:val="003208DE"/>
    <w:rsid w:val="003212ED"/>
    <w:rsid w:val="00321F20"/>
    <w:rsid w:val="00322B1A"/>
    <w:rsid w:val="00322FF8"/>
    <w:rsid w:val="00330A17"/>
    <w:rsid w:val="00331725"/>
    <w:rsid w:val="0033198F"/>
    <w:rsid w:val="003324C1"/>
    <w:rsid w:val="00333F63"/>
    <w:rsid w:val="0033746B"/>
    <w:rsid w:val="00337875"/>
    <w:rsid w:val="00344369"/>
    <w:rsid w:val="00351332"/>
    <w:rsid w:val="00356CBC"/>
    <w:rsid w:val="00361E90"/>
    <w:rsid w:val="00364C74"/>
    <w:rsid w:val="0036530F"/>
    <w:rsid w:val="00366919"/>
    <w:rsid w:val="003716F9"/>
    <w:rsid w:val="00371DFA"/>
    <w:rsid w:val="003731F2"/>
    <w:rsid w:val="00377A97"/>
    <w:rsid w:val="00380F4C"/>
    <w:rsid w:val="00382049"/>
    <w:rsid w:val="00385954"/>
    <w:rsid w:val="00386B83"/>
    <w:rsid w:val="00393A7A"/>
    <w:rsid w:val="003945EC"/>
    <w:rsid w:val="003968AB"/>
    <w:rsid w:val="003A24C8"/>
    <w:rsid w:val="003A4529"/>
    <w:rsid w:val="003B24B5"/>
    <w:rsid w:val="003B41FE"/>
    <w:rsid w:val="003B459C"/>
    <w:rsid w:val="003B6264"/>
    <w:rsid w:val="003B6BDD"/>
    <w:rsid w:val="003C208E"/>
    <w:rsid w:val="003C2504"/>
    <w:rsid w:val="003C3A7F"/>
    <w:rsid w:val="003C4EB4"/>
    <w:rsid w:val="003C5608"/>
    <w:rsid w:val="003C6043"/>
    <w:rsid w:val="003D2FCC"/>
    <w:rsid w:val="003D4A14"/>
    <w:rsid w:val="003D59AE"/>
    <w:rsid w:val="003D6FB8"/>
    <w:rsid w:val="003D7203"/>
    <w:rsid w:val="003E75AE"/>
    <w:rsid w:val="003F128D"/>
    <w:rsid w:val="003F1D74"/>
    <w:rsid w:val="003F415A"/>
    <w:rsid w:val="00401661"/>
    <w:rsid w:val="004107E4"/>
    <w:rsid w:val="0041379D"/>
    <w:rsid w:val="00413837"/>
    <w:rsid w:val="00420514"/>
    <w:rsid w:val="00420C38"/>
    <w:rsid w:val="00421302"/>
    <w:rsid w:val="00432EBF"/>
    <w:rsid w:val="00433D1A"/>
    <w:rsid w:val="004366CF"/>
    <w:rsid w:val="00437BAC"/>
    <w:rsid w:val="004412BD"/>
    <w:rsid w:val="00443D57"/>
    <w:rsid w:val="00444D46"/>
    <w:rsid w:val="004454E5"/>
    <w:rsid w:val="0044757A"/>
    <w:rsid w:val="00450537"/>
    <w:rsid w:val="00451253"/>
    <w:rsid w:val="00451D30"/>
    <w:rsid w:val="00452416"/>
    <w:rsid w:val="00452696"/>
    <w:rsid w:val="00456D76"/>
    <w:rsid w:val="00466523"/>
    <w:rsid w:val="0047082E"/>
    <w:rsid w:val="00473EB8"/>
    <w:rsid w:val="00476DE3"/>
    <w:rsid w:val="00477497"/>
    <w:rsid w:val="00477E9E"/>
    <w:rsid w:val="004809A5"/>
    <w:rsid w:val="00483C7E"/>
    <w:rsid w:val="00485EA9"/>
    <w:rsid w:val="00486139"/>
    <w:rsid w:val="00490D01"/>
    <w:rsid w:val="00493A37"/>
    <w:rsid w:val="00494102"/>
    <w:rsid w:val="00496A7B"/>
    <w:rsid w:val="00496C8C"/>
    <w:rsid w:val="004A39A8"/>
    <w:rsid w:val="004A572A"/>
    <w:rsid w:val="004B1B7F"/>
    <w:rsid w:val="004B26BF"/>
    <w:rsid w:val="004B321B"/>
    <w:rsid w:val="004B57CE"/>
    <w:rsid w:val="004B58E6"/>
    <w:rsid w:val="004B64B6"/>
    <w:rsid w:val="004B70E8"/>
    <w:rsid w:val="004C02F6"/>
    <w:rsid w:val="004C0A41"/>
    <w:rsid w:val="004C0C3A"/>
    <w:rsid w:val="004C354E"/>
    <w:rsid w:val="004D03D1"/>
    <w:rsid w:val="004D22C8"/>
    <w:rsid w:val="004D3325"/>
    <w:rsid w:val="004D5875"/>
    <w:rsid w:val="004E0910"/>
    <w:rsid w:val="004E0BF4"/>
    <w:rsid w:val="004E2824"/>
    <w:rsid w:val="004E49EC"/>
    <w:rsid w:val="004E51C5"/>
    <w:rsid w:val="004E6870"/>
    <w:rsid w:val="004E6E46"/>
    <w:rsid w:val="004E7195"/>
    <w:rsid w:val="004F419F"/>
    <w:rsid w:val="004F427C"/>
    <w:rsid w:val="004F4B04"/>
    <w:rsid w:val="004F7D79"/>
    <w:rsid w:val="004F7F2A"/>
    <w:rsid w:val="0050076B"/>
    <w:rsid w:val="0050344E"/>
    <w:rsid w:val="00503AC6"/>
    <w:rsid w:val="00504842"/>
    <w:rsid w:val="00510244"/>
    <w:rsid w:val="00513928"/>
    <w:rsid w:val="00532264"/>
    <w:rsid w:val="0053649A"/>
    <w:rsid w:val="00537CFD"/>
    <w:rsid w:val="00545AA0"/>
    <w:rsid w:val="00547FC6"/>
    <w:rsid w:val="005521B8"/>
    <w:rsid w:val="005561B8"/>
    <w:rsid w:val="0055644C"/>
    <w:rsid w:val="0055741C"/>
    <w:rsid w:val="00562C0E"/>
    <w:rsid w:val="00563369"/>
    <w:rsid w:val="0056474B"/>
    <w:rsid w:val="00571344"/>
    <w:rsid w:val="005739D8"/>
    <w:rsid w:val="00575163"/>
    <w:rsid w:val="005759D8"/>
    <w:rsid w:val="00580DCA"/>
    <w:rsid w:val="005813D6"/>
    <w:rsid w:val="00584B37"/>
    <w:rsid w:val="00585C0B"/>
    <w:rsid w:val="005862B7"/>
    <w:rsid w:val="00586FA7"/>
    <w:rsid w:val="00591017"/>
    <w:rsid w:val="00591C15"/>
    <w:rsid w:val="005927A6"/>
    <w:rsid w:val="00592E04"/>
    <w:rsid w:val="005947D7"/>
    <w:rsid w:val="00595699"/>
    <w:rsid w:val="005A1FE5"/>
    <w:rsid w:val="005A289A"/>
    <w:rsid w:val="005A4C05"/>
    <w:rsid w:val="005A51C7"/>
    <w:rsid w:val="005A67C5"/>
    <w:rsid w:val="005A6EB2"/>
    <w:rsid w:val="005B38B0"/>
    <w:rsid w:val="005B39E5"/>
    <w:rsid w:val="005B4B37"/>
    <w:rsid w:val="005B6B6C"/>
    <w:rsid w:val="005C2D5D"/>
    <w:rsid w:val="005C3151"/>
    <w:rsid w:val="005C49EA"/>
    <w:rsid w:val="005C734E"/>
    <w:rsid w:val="005D3A8E"/>
    <w:rsid w:val="005D435F"/>
    <w:rsid w:val="005D59B7"/>
    <w:rsid w:val="005D65EB"/>
    <w:rsid w:val="005E06AF"/>
    <w:rsid w:val="005E1096"/>
    <w:rsid w:val="005E241D"/>
    <w:rsid w:val="005E271A"/>
    <w:rsid w:val="005E293A"/>
    <w:rsid w:val="005E67C3"/>
    <w:rsid w:val="005E6C2F"/>
    <w:rsid w:val="005E759E"/>
    <w:rsid w:val="005F4E6B"/>
    <w:rsid w:val="005F68AD"/>
    <w:rsid w:val="006008EF"/>
    <w:rsid w:val="0060190A"/>
    <w:rsid w:val="006030D4"/>
    <w:rsid w:val="0060361C"/>
    <w:rsid w:val="0060683F"/>
    <w:rsid w:val="006103E6"/>
    <w:rsid w:val="0061101E"/>
    <w:rsid w:val="00612F36"/>
    <w:rsid w:val="006135DA"/>
    <w:rsid w:val="00614103"/>
    <w:rsid w:val="00614C16"/>
    <w:rsid w:val="00624893"/>
    <w:rsid w:val="00626A04"/>
    <w:rsid w:val="00626C2E"/>
    <w:rsid w:val="00633BA5"/>
    <w:rsid w:val="00643994"/>
    <w:rsid w:val="00645BA8"/>
    <w:rsid w:val="00647CF5"/>
    <w:rsid w:val="006512F4"/>
    <w:rsid w:val="006523FB"/>
    <w:rsid w:val="006530E4"/>
    <w:rsid w:val="0065393F"/>
    <w:rsid w:val="006540E7"/>
    <w:rsid w:val="00655964"/>
    <w:rsid w:val="0066361B"/>
    <w:rsid w:val="0066502F"/>
    <w:rsid w:val="0066577B"/>
    <w:rsid w:val="006733AC"/>
    <w:rsid w:val="0067628F"/>
    <w:rsid w:val="0068146B"/>
    <w:rsid w:val="00681FB0"/>
    <w:rsid w:val="006820C5"/>
    <w:rsid w:val="00682731"/>
    <w:rsid w:val="006836F2"/>
    <w:rsid w:val="00684383"/>
    <w:rsid w:val="00690FD6"/>
    <w:rsid w:val="006A099A"/>
    <w:rsid w:val="006A19A4"/>
    <w:rsid w:val="006A250F"/>
    <w:rsid w:val="006A257B"/>
    <w:rsid w:val="006A25C1"/>
    <w:rsid w:val="006B1EF8"/>
    <w:rsid w:val="006B220B"/>
    <w:rsid w:val="006B39A3"/>
    <w:rsid w:val="006B3BEC"/>
    <w:rsid w:val="006B3D24"/>
    <w:rsid w:val="006B4539"/>
    <w:rsid w:val="006B457F"/>
    <w:rsid w:val="006B48DC"/>
    <w:rsid w:val="006C1CBD"/>
    <w:rsid w:val="006C2536"/>
    <w:rsid w:val="006C2FD0"/>
    <w:rsid w:val="006D03EF"/>
    <w:rsid w:val="006D5BE2"/>
    <w:rsid w:val="006D75A4"/>
    <w:rsid w:val="006E0982"/>
    <w:rsid w:val="006E1A96"/>
    <w:rsid w:val="006E1BB4"/>
    <w:rsid w:val="006E3A6F"/>
    <w:rsid w:val="006E5DD2"/>
    <w:rsid w:val="006E61F4"/>
    <w:rsid w:val="006E627D"/>
    <w:rsid w:val="006F2BEC"/>
    <w:rsid w:val="006F6ECB"/>
    <w:rsid w:val="006F75FD"/>
    <w:rsid w:val="007008A2"/>
    <w:rsid w:val="007012C7"/>
    <w:rsid w:val="00704A10"/>
    <w:rsid w:val="007064A3"/>
    <w:rsid w:val="00706ACD"/>
    <w:rsid w:val="007100D8"/>
    <w:rsid w:val="00710536"/>
    <w:rsid w:val="00711895"/>
    <w:rsid w:val="0071271D"/>
    <w:rsid w:val="007149FC"/>
    <w:rsid w:val="007153FE"/>
    <w:rsid w:val="00717459"/>
    <w:rsid w:val="007175E4"/>
    <w:rsid w:val="007177BD"/>
    <w:rsid w:val="00720F58"/>
    <w:rsid w:val="0072472E"/>
    <w:rsid w:val="007269DE"/>
    <w:rsid w:val="007276DA"/>
    <w:rsid w:val="00735577"/>
    <w:rsid w:val="00740AF7"/>
    <w:rsid w:val="007419F0"/>
    <w:rsid w:val="007433A5"/>
    <w:rsid w:val="00744186"/>
    <w:rsid w:val="00745D56"/>
    <w:rsid w:val="00746B49"/>
    <w:rsid w:val="007479C3"/>
    <w:rsid w:val="007508CF"/>
    <w:rsid w:val="007534A0"/>
    <w:rsid w:val="007549B4"/>
    <w:rsid w:val="007565C0"/>
    <w:rsid w:val="00757807"/>
    <w:rsid w:val="007607D2"/>
    <w:rsid w:val="00761427"/>
    <w:rsid w:val="00761A1A"/>
    <w:rsid w:val="007626EC"/>
    <w:rsid w:val="00762F33"/>
    <w:rsid w:val="007664B6"/>
    <w:rsid w:val="007703B0"/>
    <w:rsid w:val="00770C3A"/>
    <w:rsid w:val="00771006"/>
    <w:rsid w:val="0078157D"/>
    <w:rsid w:val="00782712"/>
    <w:rsid w:val="00782F68"/>
    <w:rsid w:val="00783880"/>
    <w:rsid w:val="007901F1"/>
    <w:rsid w:val="00790211"/>
    <w:rsid w:val="007903DA"/>
    <w:rsid w:val="007911A5"/>
    <w:rsid w:val="0079512A"/>
    <w:rsid w:val="007958B8"/>
    <w:rsid w:val="00795B97"/>
    <w:rsid w:val="00797907"/>
    <w:rsid w:val="007A32B0"/>
    <w:rsid w:val="007A3440"/>
    <w:rsid w:val="007A3EFF"/>
    <w:rsid w:val="007A5EB9"/>
    <w:rsid w:val="007B1466"/>
    <w:rsid w:val="007B1A2D"/>
    <w:rsid w:val="007B3053"/>
    <w:rsid w:val="007D13B6"/>
    <w:rsid w:val="007D3EB8"/>
    <w:rsid w:val="007D4521"/>
    <w:rsid w:val="007D7FD1"/>
    <w:rsid w:val="007E0600"/>
    <w:rsid w:val="007E6563"/>
    <w:rsid w:val="007E7EB5"/>
    <w:rsid w:val="007F166B"/>
    <w:rsid w:val="007F3B57"/>
    <w:rsid w:val="00804717"/>
    <w:rsid w:val="00804757"/>
    <w:rsid w:val="008072CF"/>
    <w:rsid w:val="00813A2D"/>
    <w:rsid w:val="00814EB7"/>
    <w:rsid w:val="00816BEB"/>
    <w:rsid w:val="008221DD"/>
    <w:rsid w:val="00823E1C"/>
    <w:rsid w:val="0082406A"/>
    <w:rsid w:val="00825BA9"/>
    <w:rsid w:val="00827F80"/>
    <w:rsid w:val="00830A89"/>
    <w:rsid w:val="00831222"/>
    <w:rsid w:val="00835BCF"/>
    <w:rsid w:val="008409C1"/>
    <w:rsid w:val="00842258"/>
    <w:rsid w:val="00844C10"/>
    <w:rsid w:val="0084608C"/>
    <w:rsid w:val="00850690"/>
    <w:rsid w:val="0085490A"/>
    <w:rsid w:val="00854E31"/>
    <w:rsid w:val="00856B1E"/>
    <w:rsid w:val="008574FA"/>
    <w:rsid w:val="0086190C"/>
    <w:rsid w:val="00862AA1"/>
    <w:rsid w:val="0086563C"/>
    <w:rsid w:val="00865793"/>
    <w:rsid w:val="008658EF"/>
    <w:rsid w:val="00873C50"/>
    <w:rsid w:val="00874D09"/>
    <w:rsid w:val="00877040"/>
    <w:rsid w:val="00877A5B"/>
    <w:rsid w:val="008809B2"/>
    <w:rsid w:val="00882C63"/>
    <w:rsid w:val="00887160"/>
    <w:rsid w:val="008940FB"/>
    <w:rsid w:val="00894600"/>
    <w:rsid w:val="00895E0F"/>
    <w:rsid w:val="00895EC3"/>
    <w:rsid w:val="0089606E"/>
    <w:rsid w:val="008969B1"/>
    <w:rsid w:val="008A1356"/>
    <w:rsid w:val="008A4392"/>
    <w:rsid w:val="008A6C0C"/>
    <w:rsid w:val="008B08DE"/>
    <w:rsid w:val="008B0B27"/>
    <w:rsid w:val="008B235D"/>
    <w:rsid w:val="008B7F1E"/>
    <w:rsid w:val="008C20FA"/>
    <w:rsid w:val="008C215E"/>
    <w:rsid w:val="008C5BCF"/>
    <w:rsid w:val="008C653E"/>
    <w:rsid w:val="008C6D6E"/>
    <w:rsid w:val="008D04B7"/>
    <w:rsid w:val="008D0758"/>
    <w:rsid w:val="008D0C67"/>
    <w:rsid w:val="008D1D34"/>
    <w:rsid w:val="008D5947"/>
    <w:rsid w:val="008D7EAC"/>
    <w:rsid w:val="008E066A"/>
    <w:rsid w:val="008E15DF"/>
    <w:rsid w:val="008E1CFB"/>
    <w:rsid w:val="008E4798"/>
    <w:rsid w:val="008E66D3"/>
    <w:rsid w:val="008F0278"/>
    <w:rsid w:val="008F12B4"/>
    <w:rsid w:val="008F214D"/>
    <w:rsid w:val="008F4A25"/>
    <w:rsid w:val="008F532A"/>
    <w:rsid w:val="008F54B4"/>
    <w:rsid w:val="008F5D92"/>
    <w:rsid w:val="008F7271"/>
    <w:rsid w:val="009008DA"/>
    <w:rsid w:val="009014F8"/>
    <w:rsid w:val="0090590D"/>
    <w:rsid w:val="00905AC6"/>
    <w:rsid w:val="00906972"/>
    <w:rsid w:val="00907432"/>
    <w:rsid w:val="00907C13"/>
    <w:rsid w:val="00911453"/>
    <w:rsid w:val="00912D8A"/>
    <w:rsid w:val="0092048C"/>
    <w:rsid w:val="009229B4"/>
    <w:rsid w:val="009259FF"/>
    <w:rsid w:val="00925A4F"/>
    <w:rsid w:val="00925FD3"/>
    <w:rsid w:val="00931116"/>
    <w:rsid w:val="009323EA"/>
    <w:rsid w:val="00941334"/>
    <w:rsid w:val="00945AF0"/>
    <w:rsid w:val="00952621"/>
    <w:rsid w:val="00952B46"/>
    <w:rsid w:val="00956E2C"/>
    <w:rsid w:val="009574B6"/>
    <w:rsid w:val="009576E6"/>
    <w:rsid w:val="00957F49"/>
    <w:rsid w:val="00973012"/>
    <w:rsid w:val="00973D87"/>
    <w:rsid w:val="00976610"/>
    <w:rsid w:val="00980955"/>
    <w:rsid w:val="00984459"/>
    <w:rsid w:val="00985410"/>
    <w:rsid w:val="00990DDA"/>
    <w:rsid w:val="00993999"/>
    <w:rsid w:val="00993BA8"/>
    <w:rsid w:val="00993DF7"/>
    <w:rsid w:val="00994245"/>
    <w:rsid w:val="00994465"/>
    <w:rsid w:val="00994B98"/>
    <w:rsid w:val="00995D8C"/>
    <w:rsid w:val="00996AF0"/>
    <w:rsid w:val="00996C53"/>
    <w:rsid w:val="009A180C"/>
    <w:rsid w:val="009A3CFA"/>
    <w:rsid w:val="009A4C34"/>
    <w:rsid w:val="009A60F7"/>
    <w:rsid w:val="009B036D"/>
    <w:rsid w:val="009B3D18"/>
    <w:rsid w:val="009C05AC"/>
    <w:rsid w:val="009C13F8"/>
    <w:rsid w:val="009C19BA"/>
    <w:rsid w:val="009C1F94"/>
    <w:rsid w:val="009C5CAD"/>
    <w:rsid w:val="009D0FE7"/>
    <w:rsid w:val="009D2A17"/>
    <w:rsid w:val="009D5DC4"/>
    <w:rsid w:val="009D6189"/>
    <w:rsid w:val="009D6254"/>
    <w:rsid w:val="009D63D8"/>
    <w:rsid w:val="009D7573"/>
    <w:rsid w:val="009E3ADF"/>
    <w:rsid w:val="009E4723"/>
    <w:rsid w:val="009E5879"/>
    <w:rsid w:val="009E68E0"/>
    <w:rsid w:val="009E79A9"/>
    <w:rsid w:val="009F12E5"/>
    <w:rsid w:val="009F13B7"/>
    <w:rsid w:val="009F2C81"/>
    <w:rsid w:val="00A01AF1"/>
    <w:rsid w:val="00A05725"/>
    <w:rsid w:val="00A069A6"/>
    <w:rsid w:val="00A079F8"/>
    <w:rsid w:val="00A101B2"/>
    <w:rsid w:val="00A11A50"/>
    <w:rsid w:val="00A14C6C"/>
    <w:rsid w:val="00A22FD7"/>
    <w:rsid w:val="00A23B96"/>
    <w:rsid w:val="00A279BB"/>
    <w:rsid w:val="00A301F5"/>
    <w:rsid w:val="00A32166"/>
    <w:rsid w:val="00A33A3D"/>
    <w:rsid w:val="00A3431C"/>
    <w:rsid w:val="00A3501E"/>
    <w:rsid w:val="00A42D89"/>
    <w:rsid w:val="00A439DF"/>
    <w:rsid w:val="00A43CC4"/>
    <w:rsid w:val="00A4582D"/>
    <w:rsid w:val="00A53B8D"/>
    <w:rsid w:val="00A566CC"/>
    <w:rsid w:val="00A6030E"/>
    <w:rsid w:val="00A60D8D"/>
    <w:rsid w:val="00A62A5A"/>
    <w:rsid w:val="00A639AE"/>
    <w:rsid w:val="00A64538"/>
    <w:rsid w:val="00A649F8"/>
    <w:rsid w:val="00A6542B"/>
    <w:rsid w:val="00A66FD3"/>
    <w:rsid w:val="00A67BAD"/>
    <w:rsid w:val="00A75507"/>
    <w:rsid w:val="00A75A6C"/>
    <w:rsid w:val="00A76555"/>
    <w:rsid w:val="00A76E8F"/>
    <w:rsid w:val="00A771F3"/>
    <w:rsid w:val="00A819F4"/>
    <w:rsid w:val="00A836B7"/>
    <w:rsid w:val="00A839C2"/>
    <w:rsid w:val="00A850BD"/>
    <w:rsid w:val="00A87CC0"/>
    <w:rsid w:val="00A9113E"/>
    <w:rsid w:val="00A91200"/>
    <w:rsid w:val="00A921F8"/>
    <w:rsid w:val="00A96981"/>
    <w:rsid w:val="00A96E8F"/>
    <w:rsid w:val="00AA3A32"/>
    <w:rsid w:val="00AA458E"/>
    <w:rsid w:val="00AA542C"/>
    <w:rsid w:val="00AA692E"/>
    <w:rsid w:val="00AA7980"/>
    <w:rsid w:val="00AA7BAB"/>
    <w:rsid w:val="00AB1CEB"/>
    <w:rsid w:val="00AB360D"/>
    <w:rsid w:val="00AB731F"/>
    <w:rsid w:val="00AC05A7"/>
    <w:rsid w:val="00AC0CED"/>
    <w:rsid w:val="00AC22AE"/>
    <w:rsid w:val="00AC4EE3"/>
    <w:rsid w:val="00AC4FDA"/>
    <w:rsid w:val="00AD0E0D"/>
    <w:rsid w:val="00AD5808"/>
    <w:rsid w:val="00AD5D6E"/>
    <w:rsid w:val="00AD6C5E"/>
    <w:rsid w:val="00AD7A81"/>
    <w:rsid w:val="00AE0689"/>
    <w:rsid w:val="00AE2454"/>
    <w:rsid w:val="00AF1777"/>
    <w:rsid w:val="00AF2CC7"/>
    <w:rsid w:val="00AF55A6"/>
    <w:rsid w:val="00AF75FB"/>
    <w:rsid w:val="00AF7BA4"/>
    <w:rsid w:val="00B00A50"/>
    <w:rsid w:val="00B0297C"/>
    <w:rsid w:val="00B0416A"/>
    <w:rsid w:val="00B04755"/>
    <w:rsid w:val="00B11C80"/>
    <w:rsid w:val="00B13B20"/>
    <w:rsid w:val="00B13ECB"/>
    <w:rsid w:val="00B24C98"/>
    <w:rsid w:val="00B25603"/>
    <w:rsid w:val="00B25EE1"/>
    <w:rsid w:val="00B26A30"/>
    <w:rsid w:val="00B279CB"/>
    <w:rsid w:val="00B3008E"/>
    <w:rsid w:val="00B32D16"/>
    <w:rsid w:val="00B35759"/>
    <w:rsid w:val="00B3660A"/>
    <w:rsid w:val="00B4373D"/>
    <w:rsid w:val="00B43D77"/>
    <w:rsid w:val="00B45159"/>
    <w:rsid w:val="00B46E84"/>
    <w:rsid w:val="00B47A80"/>
    <w:rsid w:val="00B5167B"/>
    <w:rsid w:val="00B5334C"/>
    <w:rsid w:val="00B54D45"/>
    <w:rsid w:val="00B5667F"/>
    <w:rsid w:val="00B577CB"/>
    <w:rsid w:val="00B603B5"/>
    <w:rsid w:val="00B643FE"/>
    <w:rsid w:val="00B6498B"/>
    <w:rsid w:val="00B64DBA"/>
    <w:rsid w:val="00B66A6F"/>
    <w:rsid w:val="00B7008A"/>
    <w:rsid w:val="00B70C68"/>
    <w:rsid w:val="00B716AF"/>
    <w:rsid w:val="00B71D52"/>
    <w:rsid w:val="00B76868"/>
    <w:rsid w:val="00B822E9"/>
    <w:rsid w:val="00B82A34"/>
    <w:rsid w:val="00B82B86"/>
    <w:rsid w:val="00B83E2B"/>
    <w:rsid w:val="00B861DE"/>
    <w:rsid w:val="00B86F30"/>
    <w:rsid w:val="00B9278A"/>
    <w:rsid w:val="00B93C8B"/>
    <w:rsid w:val="00B94E15"/>
    <w:rsid w:val="00B955D8"/>
    <w:rsid w:val="00B960AE"/>
    <w:rsid w:val="00B97AB5"/>
    <w:rsid w:val="00B97BA8"/>
    <w:rsid w:val="00BA336B"/>
    <w:rsid w:val="00BA5145"/>
    <w:rsid w:val="00BA55FC"/>
    <w:rsid w:val="00BA61C7"/>
    <w:rsid w:val="00BA6488"/>
    <w:rsid w:val="00BB05E5"/>
    <w:rsid w:val="00BB145F"/>
    <w:rsid w:val="00BB180E"/>
    <w:rsid w:val="00BB18A8"/>
    <w:rsid w:val="00BB5193"/>
    <w:rsid w:val="00BC602C"/>
    <w:rsid w:val="00BC741C"/>
    <w:rsid w:val="00BC7FF2"/>
    <w:rsid w:val="00BD1EE0"/>
    <w:rsid w:val="00BD3B16"/>
    <w:rsid w:val="00BD6CE7"/>
    <w:rsid w:val="00BE0288"/>
    <w:rsid w:val="00BE1464"/>
    <w:rsid w:val="00BE1879"/>
    <w:rsid w:val="00BE6C98"/>
    <w:rsid w:val="00BF012C"/>
    <w:rsid w:val="00BF11EF"/>
    <w:rsid w:val="00BF2068"/>
    <w:rsid w:val="00BF3BE7"/>
    <w:rsid w:val="00BF4C6F"/>
    <w:rsid w:val="00BF4DDF"/>
    <w:rsid w:val="00C000EE"/>
    <w:rsid w:val="00C04E47"/>
    <w:rsid w:val="00C067A8"/>
    <w:rsid w:val="00C12058"/>
    <w:rsid w:val="00C17F3A"/>
    <w:rsid w:val="00C2146B"/>
    <w:rsid w:val="00C22553"/>
    <w:rsid w:val="00C22993"/>
    <w:rsid w:val="00C24BA5"/>
    <w:rsid w:val="00C35755"/>
    <w:rsid w:val="00C35ABA"/>
    <w:rsid w:val="00C371D2"/>
    <w:rsid w:val="00C45784"/>
    <w:rsid w:val="00C50C3C"/>
    <w:rsid w:val="00C511B8"/>
    <w:rsid w:val="00C5121D"/>
    <w:rsid w:val="00C53DF6"/>
    <w:rsid w:val="00C54B15"/>
    <w:rsid w:val="00C554E1"/>
    <w:rsid w:val="00C55B0F"/>
    <w:rsid w:val="00C62153"/>
    <w:rsid w:val="00C6310D"/>
    <w:rsid w:val="00C64AC7"/>
    <w:rsid w:val="00C64BBB"/>
    <w:rsid w:val="00C64DB6"/>
    <w:rsid w:val="00C65B91"/>
    <w:rsid w:val="00C70639"/>
    <w:rsid w:val="00C761E6"/>
    <w:rsid w:val="00C806C9"/>
    <w:rsid w:val="00C82D3B"/>
    <w:rsid w:val="00C83901"/>
    <w:rsid w:val="00C8560C"/>
    <w:rsid w:val="00C85867"/>
    <w:rsid w:val="00C904B6"/>
    <w:rsid w:val="00C911A4"/>
    <w:rsid w:val="00C942AD"/>
    <w:rsid w:val="00C947D6"/>
    <w:rsid w:val="00C96BBF"/>
    <w:rsid w:val="00CA07E1"/>
    <w:rsid w:val="00CA141F"/>
    <w:rsid w:val="00CA4277"/>
    <w:rsid w:val="00CB1E69"/>
    <w:rsid w:val="00CB3707"/>
    <w:rsid w:val="00CB39C6"/>
    <w:rsid w:val="00CB731A"/>
    <w:rsid w:val="00CB7481"/>
    <w:rsid w:val="00CC09AF"/>
    <w:rsid w:val="00CC1426"/>
    <w:rsid w:val="00CC2426"/>
    <w:rsid w:val="00CD17B5"/>
    <w:rsid w:val="00CD1DE0"/>
    <w:rsid w:val="00CD464F"/>
    <w:rsid w:val="00CE2433"/>
    <w:rsid w:val="00CE37E8"/>
    <w:rsid w:val="00CE3EA6"/>
    <w:rsid w:val="00CF3079"/>
    <w:rsid w:val="00CF4A34"/>
    <w:rsid w:val="00CF5A47"/>
    <w:rsid w:val="00D0524C"/>
    <w:rsid w:val="00D06BA8"/>
    <w:rsid w:val="00D1059B"/>
    <w:rsid w:val="00D11D1B"/>
    <w:rsid w:val="00D12F09"/>
    <w:rsid w:val="00D12F50"/>
    <w:rsid w:val="00D137D0"/>
    <w:rsid w:val="00D146E4"/>
    <w:rsid w:val="00D14913"/>
    <w:rsid w:val="00D1540E"/>
    <w:rsid w:val="00D17938"/>
    <w:rsid w:val="00D17BAD"/>
    <w:rsid w:val="00D2224C"/>
    <w:rsid w:val="00D22F64"/>
    <w:rsid w:val="00D23202"/>
    <w:rsid w:val="00D24338"/>
    <w:rsid w:val="00D2555A"/>
    <w:rsid w:val="00D273C6"/>
    <w:rsid w:val="00D317E9"/>
    <w:rsid w:val="00D3271E"/>
    <w:rsid w:val="00D33CF8"/>
    <w:rsid w:val="00D45600"/>
    <w:rsid w:val="00D45CEF"/>
    <w:rsid w:val="00D50852"/>
    <w:rsid w:val="00D51D2C"/>
    <w:rsid w:val="00D536F3"/>
    <w:rsid w:val="00D54C5B"/>
    <w:rsid w:val="00D56CD1"/>
    <w:rsid w:val="00D56DF1"/>
    <w:rsid w:val="00D56E08"/>
    <w:rsid w:val="00D60249"/>
    <w:rsid w:val="00D63792"/>
    <w:rsid w:val="00D63CBD"/>
    <w:rsid w:val="00D64A67"/>
    <w:rsid w:val="00D666F2"/>
    <w:rsid w:val="00D73DA8"/>
    <w:rsid w:val="00D740AA"/>
    <w:rsid w:val="00D75ACA"/>
    <w:rsid w:val="00D76C7B"/>
    <w:rsid w:val="00D83355"/>
    <w:rsid w:val="00D85858"/>
    <w:rsid w:val="00D92786"/>
    <w:rsid w:val="00D92B68"/>
    <w:rsid w:val="00D936C5"/>
    <w:rsid w:val="00DA0854"/>
    <w:rsid w:val="00DA48CD"/>
    <w:rsid w:val="00DA4E9E"/>
    <w:rsid w:val="00DA6A72"/>
    <w:rsid w:val="00DA7925"/>
    <w:rsid w:val="00DB0679"/>
    <w:rsid w:val="00DB34F9"/>
    <w:rsid w:val="00DB55A2"/>
    <w:rsid w:val="00DC50A0"/>
    <w:rsid w:val="00DC6715"/>
    <w:rsid w:val="00DD1B89"/>
    <w:rsid w:val="00DD3B12"/>
    <w:rsid w:val="00DD4B51"/>
    <w:rsid w:val="00DD6B66"/>
    <w:rsid w:val="00DD7843"/>
    <w:rsid w:val="00DE2B05"/>
    <w:rsid w:val="00DE6140"/>
    <w:rsid w:val="00DF4F0D"/>
    <w:rsid w:val="00DF72C9"/>
    <w:rsid w:val="00E002B4"/>
    <w:rsid w:val="00E00D43"/>
    <w:rsid w:val="00E019C8"/>
    <w:rsid w:val="00E03BFA"/>
    <w:rsid w:val="00E048E2"/>
    <w:rsid w:val="00E05488"/>
    <w:rsid w:val="00E07B19"/>
    <w:rsid w:val="00E13D34"/>
    <w:rsid w:val="00E16ABF"/>
    <w:rsid w:val="00E1776A"/>
    <w:rsid w:val="00E2203C"/>
    <w:rsid w:val="00E26F67"/>
    <w:rsid w:val="00E27B0A"/>
    <w:rsid w:val="00E31E1D"/>
    <w:rsid w:val="00E364E7"/>
    <w:rsid w:val="00E37A7A"/>
    <w:rsid w:val="00E41480"/>
    <w:rsid w:val="00E4155D"/>
    <w:rsid w:val="00E41E36"/>
    <w:rsid w:val="00E42FE0"/>
    <w:rsid w:val="00E43B15"/>
    <w:rsid w:val="00E446F6"/>
    <w:rsid w:val="00E456D0"/>
    <w:rsid w:val="00E47AC4"/>
    <w:rsid w:val="00E520C6"/>
    <w:rsid w:val="00E54C5F"/>
    <w:rsid w:val="00E60719"/>
    <w:rsid w:val="00E61492"/>
    <w:rsid w:val="00E62BD5"/>
    <w:rsid w:val="00E71795"/>
    <w:rsid w:val="00E73BDF"/>
    <w:rsid w:val="00E74AAF"/>
    <w:rsid w:val="00E74B34"/>
    <w:rsid w:val="00E74EA6"/>
    <w:rsid w:val="00E7508B"/>
    <w:rsid w:val="00E82369"/>
    <w:rsid w:val="00E829ED"/>
    <w:rsid w:val="00E93923"/>
    <w:rsid w:val="00E96AC3"/>
    <w:rsid w:val="00E9751E"/>
    <w:rsid w:val="00E97567"/>
    <w:rsid w:val="00EA1AB3"/>
    <w:rsid w:val="00EA418C"/>
    <w:rsid w:val="00EA435E"/>
    <w:rsid w:val="00EA5E7B"/>
    <w:rsid w:val="00EB2A5A"/>
    <w:rsid w:val="00EB38A2"/>
    <w:rsid w:val="00EC2A53"/>
    <w:rsid w:val="00ED4BA8"/>
    <w:rsid w:val="00ED6E7D"/>
    <w:rsid w:val="00ED7825"/>
    <w:rsid w:val="00EE058C"/>
    <w:rsid w:val="00EE5075"/>
    <w:rsid w:val="00EF0040"/>
    <w:rsid w:val="00EF54DE"/>
    <w:rsid w:val="00EF75A6"/>
    <w:rsid w:val="00F00B43"/>
    <w:rsid w:val="00F016C3"/>
    <w:rsid w:val="00F02977"/>
    <w:rsid w:val="00F143B6"/>
    <w:rsid w:val="00F160D5"/>
    <w:rsid w:val="00F176EE"/>
    <w:rsid w:val="00F17851"/>
    <w:rsid w:val="00F206AA"/>
    <w:rsid w:val="00F22A52"/>
    <w:rsid w:val="00F27AC2"/>
    <w:rsid w:val="00F32DAD"/>
    <w:rsid w:val="00F33196"/>
    <w:rsid w:val="00F4081A"/>
    <w:rsid w:val="00F410ED"/>
    <w:rsid w:val="00F4172C"/>
    <w:rsid w:val="00F44E29"/>
    <w:rsid w:val="00F450B2"/>
    <w:rsid w:val="00F45567"/>
    <w:rsid w:val="00F47D33"/>
    <w:rsid w:val="00F5199D"/>
    <w:rsid w:val="00F56497"/>
    <w:rsid w:val="00F67C49"/>
    <w:rsid w:val="00F67F27"/>
    <w:rsid w:val="00F7131A"/>
    <w:rsid w:val="00F7148F"/>
    <w:rsid w:val="00F73857"/>
    <w:rsid w:val="00F802DF"/>
    <w:rsid w:val="00F828DB"/>
    <w:rsid w:val="00F82A7B"/>
    <w:rsid w:val="00F830B0"/>
    <w:rsid w:val="00F85385"/>
    <w:rsid w:val="00F85B12"/>
    <w:rsid w:val="00F86557"/>
    <w:rsid w:val="00F916FE"/>
    <w:rsid w:val="00F91D66"/>
    <w:rsid w:val="00F95920"/>
    <w:rsid w:val="00F96D2E"/>
    <w:rsid w:val="00FA2273"/>
    <w:rsid w:val="00FA3916"/>
    <w:rsid w:val="00FA6C6C"/>
    <w:rsid w:val="00FA6C74"/>
    <w:rsid w:val="00FA7091"/>
    <w:rsid w:val="00FA7EB0"/>
    <w:rsid w:val="00FB451E"/>
    <w:rsid w:val="00FC1B2F"/>
    <w:rsid w:val="00FC293C"/>
    <w:rsid w:val="00FC3372"/>
    <w:rsid w:val="00FC7D28"/>
    <w:rsid w:val="00FD05B8"/>
    <w:rsid w:val="00FD4E77"/>
    <w:rsid w:val="00FD5E76"/>
    <w:rsid w:val="00FE14C4"/>
    <w:rsid w:val="00FE28E0"/>
    <w:rsid w:val="00FE5D92"/>
    <w:rsid w:val="00FF0AC6"/>
    <w:rsid w:val="00FF18A2"/>
    <w:rsid w:val="00FF400C"/>
    <w:rsid w:val="00FF7E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84CF122"/>
  <w15:chartTrackingRefBased/>
  <w15:docId w15:val="{6BFB779C-D56C-4CE6-8517-88B2BB7E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AT"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5" w:unhideWhenUsed="1" w:qFormat="1"/>
    <w:lsdException w:name="heading 4" w:semiHidden="1" w:uiPriority="6" w:qFormat="1"/>
    <w:lsdException w:name="heading 5" w:semiHidden="1" w:uiPriority="7" w:qFormat="1"/>
    <w:lsdException w:name="heading 6" w:semiHidden="1" w:uiPriority="6" w:qFormat="1"/>
    <w:lsdException w:name="heading 7" w:semiHidden="1" w:uiPriority="6" w:qFormat="1"/>
    <w:lsdException w:name="heading 8" w:semiHidden="1" w:uiPriority="6" w:qFormat="1"/>
    <w:lsdException w:name="heading 9" w:semiHidden="1" w:uiPriority="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semiHidden="1" w:uiPriority="8" w:unhideWhenUsed="1" w:qFormat="1"/>
    <w:lsdException w:name="List Number" w:semiHidden="1" w:uiPriority="9" w:unhideWhenUsed="1" w:qFormat="1"/>
    <w:lsdException w:name="List 2" w:semiHidden="1" w:uiPriority="10" w:unhideWhenUsed="1" w:qFormat="1"/>
    <w:lsdException w:name="List 3" w:semiHidden="1" w:uiPriority="10" w:unhideWhenUsed="1"/>
    <w:lsdException w:name="List 4" w:semiHidden="1" w:uiPriority="10" w:unhideWhenUsed="1"/>
    <w:lsdException w:name="List 5" w:semiHidden="1" w:uiPriority="10" w:unhideWhenUsed="1"/>
    <w:lsdException w:name="List Bullet 2" w:semiHidden="1" w:uiPriority="8" w:unhideWhenUsed="1" w:qFormat="1"/>
    <w:lsdException w:name="List Bullet 3" w:semiHidden="1" w:uiPriority="8" w:unhideWhenUsed="1"/>
    <w:lsdException w:name="List Bullet 4" w:semiHidden="1" w:uiPriority="8"/>
    <w:lsdException w:name="List Bullet 5" w:semiHidden="1" w:uiPriority="8"/>
    <w:lsdException w:name="List Number 2" w:semiHidden="1" w:uiPriority="9" w:unhideWhenUsed="1" w:qFormat="1"/>
    <w:lsdException w:name="List Number 3" w:semiHidden="1" w:uiPriority="9" w:unhideWhenUsed="1"/>
    <w:lsdException w:name="List Number 4" w:semiHidden="1" w:uiPriority="9" w:unhideWhenUsed="1"/>
    <w:lsdException w:name="List Number 5" w:semiHidden="1" w:uiPriority="9"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4"/>
    <w:lsdException w:name="Date" w:uiPriority="14"/>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689"/>
    <w:rPr>
      <w:sz w:val="22"/>
    </w:rPr>
  </w:style>
  <w:style w:type="paragraph" w:styleId="berschrift1">
    <w:name w:val="heading 1"/>
    <w:basedOn w:val="Standard"/>
    <w:next w:val="Standard"/>
    <w:link w:val="berschrift1Zchn"/>
    <w:uiPriority w:val="6"/>
    <w:qFormat/>
    <w:rsid w:val="00AE0689"/>
    <w:pPr>
      <w:keepNext/>
      <w:keepLines/>
      <w:numPr>
        <w:numId w:val="6"/>
      </w:numPr>
      <w:spacing w:before="600" w:after="600"/>
      <w:outlineLvl w:val="0"/>
    </w:pPr>
    <w:rPr>
      <w:rFonts w:asciiTheme="majorHAnsi" w:eastAsiaTheme="majorEastAsia" w:hAnsiTheme="majorHAnsi" w:cstheme="majorBidi"/>
      <w:b/>
      <w:color w:val="006699" w:themeColor="accent1"/>
      <w:sz w:val="44"/>
      <w:szCs w:val="36"/>
    </w:rPr>
  </w:style>
  <w:style w:type="paragraph" w:styleId="berschrift2">
    <w:name w:val="heading 2"/>
    <w:basedOn w:val="berschrift1"/>
    <w:next w:val="Standard"/>
    <w:link w:val="berschrift2Zchn"/>
    <w:uiPriority w:val="6"/>
    <w:qFormat/>
    <w:rsid w:val="00AE0689"/>
    <w:pPr>
      <w:numPr>
        <w:ilvl w:val="1"/>
      </w:numPr>
      <w:spacing w:before="720" w:after="240"/>
      <w:outlineLvl w:val="1"/>
    </w:pPr>
    <w:rPr>
      <w:sz w:val="32"/>
      <w:szCs w:val="28"/>
    </w:rPr>
  </w:style>
  <w:style w:type="paragraph" w:styleId="berschrift3">
    <w:name w:val="heading 3"/>
    <w:basedOn w:val="Standard"/>
    <w:next w:val="Standard"/>
    <w:link w:val="berschrift3Zchn"/>
    <w:uiPriority w:val="6"/>
    <w:qFormat/>
    <w:rsid w:val="00D11D1B"/>
    <w:pPr>
      <w:keepNext/>
      <w:keepLines/>
      <w:spacing w:before="240" w:after="120"/>
      <w:outlineLvl w:val="2"/>
    </w:pPr>
    <w:rPr>
      <w:b/>
      <w:bCs/>
      <w:szCs w:val="22"/>
    </w:rPr>
  </w:style>
  <w:style w:type="paragraph" w:styleId="berschrift4">
    <w:name w:val="heading 4"/>
    <w:basedOn w:val="Standard"/>
    <w:next w:val="KeinLeerraum"/>
    <w:link w:val="berschrift4Zchn"/>
    <w:uiPriority w:val="6"/>
    <w:qFormat/>
    <w:rsid w:val="00E93923"/>
    <w:pPr>
      <w:outlineLvl w:val="3"/>
    </w:pPr>
    <w:rPr>
      <w:b/>
    </w:rPr>
  </w:style>
  <w:style w:type="paragraph" w:styleId="berschrift5">
    <w:name w:val="heading 5"/>
    <w:basedOn w:val="Standard"/>
    <w:next w:val="Standard"/>
    <w:link w:val="berschrift5Zchn"/>
    <w:uiPriority w:val="6"/>
    <w:semiHidden/>
    <w:qFormat/>
    <w:rsid w:val="000038C8"/>
    <w:pPr>
      <w:keepNext/>
      <w:keepLines/>
      <w:spacing w:before="4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6"/>
    <w:semiHidden/>
    <w:qFormat/>
    <w:rsid w:val="0014401C"/>
    <w:pPr>
      <w:keepNext/>
      <w:keepLines/>
      <w:numPr>
        <w:ilvl w:val="5"/>
        <w:numId w:val="6"/>
      </w:numPr>
      <w:spacing w:before="4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6"/>
    <w:semiHidden/>
    <w:qFormat/>
    <w:rsid w:val="0014401C"/>
    <w:pPr>
      <w:keepNext/>
      <w:keepLines/>
      <w:numPr>
        <w:ilvl w:val="6"/>
        <w:numId w:val="6"/>
      </w:numPr>
      <w:spacing w:before="40"/>
      <w:outlineLvl w:val="6"/>
    </w:pPr>
    <w:rPr>
      <w:rFonts w:asciiTheme="majorHAnsi" w:eastAsiaTheme="majorEastAsia" w:hAnsiTheme="majorHAnsi" w:cstheme="majorBidi"/>
      <w:i/>
      <w:iCs/>
      <w:color w:val="00324C" w:themeColor="accent1" w:themeShade="7F"/>
    </w:rPr>
  </w:style>
  <w:style w:type="paragraph" w:styleId="berschrift8">
    <w:name w:val="heading 8"/>
    <w:basedOn w:val="Standard"/>
    <w:next w:val="Standard"/>
    <w:link w:val="berschrift8Zchn"/>
    <w:uiPriority w:val="6"/>
    <w:semiHidden/>
    <w:qFormat/>
    <w:rsid w:val="0014401C"/>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6"/>
    <w:semiHidden/>
    <w:qFormat/>
    <w:rsid w:val="0014401C"/>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D7825"/>
    <w:pPr>
      <w:spacing w:before="0" w:after="1920"/>
    </w:pPr>
  </w:style>
  <w:style w:type="character" w:customStyle="1" w:styleId="KopfzeileZchn">
    <w:name w:val="Kopfzeile Zchn"/>
    <w:basedOn w:val="Absatz-Standardschriftart"/>
    <w:link w:val="Kopfzeile"/>
    <w:uiPriority w:val="99"/>
    <w:rsid w:val="00ED7825"/>
  </w:style>
  <w:style w:type="paragraph" w:styleId="Fuzeile">
    <w:name w:val="footer"/>
    <w:basedOn w:val="Standard"/>
    <w:link w:val="FuzeileZchn"/>
    <w:uiPriority w:val="99"/>
    <w:rsid w:val="0050344E"/>
    <w:pPr>
      <w:pBdr>
        <w:top w:val="single" w:sz="4" w:space="4" w:color="006699" w:themeColor="text2"/>
      </w:pBdr>
      <w:tabs>
        <w:tab w:val="right" w:pos="9581"/>
      </w:tabs>
      <w:spacing w:before="0"/>
    </w:pPr>
    <w:rPr>
      <w:rFonts w:ascii="Arial" w:eastAsia="Arial" w:hAnsi="Arial" w:cs="Times New Roman"/>
      <w:noProof/>
      <w:sz w:val="15"/>
      <w:szCs w:val="15"/>
      <w:lang w:val="de-DE"/>
    </w:rPr>
  </w:style>
  <w:style w:type="character" w:customStyle="1" w:styleId="FuzeileZchn">
    <w:name w:val="Fußzeile Zchn"/>
    <w:basedOn w:val="Absatz-Standardschriftart"/>
    <w:link w:val="Fuzeile"/>
    <w:uiPriority w:val="99"/>
    <w:rsid w:val="0050344E"/>
    <w:rPr>
      <w:rFonts w:ascii="Arial" w:eastAsia="Arial" w:hAnsi="Arial" w:cs="Times New Roman"/>
      <w:noProof/>
      <w:sz w:val="15"/>
      <w:szCs w:val="15"/>
      <w:lang w:val="de-DE"/>
    </w:rPr>
  </w:style>
  <w:style w:type="paragraph" w:styleId="Titel">
    <w:name w:val="Title"/>
    <w:basedOn w:val="Standard"/>
    <w:next w:val="Standard"/>
    <w:link w:val="TitelZchn"/>
    <w:uiPriority w:val="13"/>
    <w:qFormat/>
    <w:rsid w:val="00503AC6"/>
    <w:pPr>
      <w:tabs>
        <w:tab w:val="right" w:pos="9356"/>
      </w:tabs>
      <w:spacing w:before="0" w:line="240" w:lineRule="atLeast"/>
      <w:contextualSpacing/>
    </w:pPr>
    <w:rPr>
      <w:rFonts w:asciiTheme="majorHAnsi" w:eastAsiaTheme="majorEastAsia" w:hAnsiTheme="majorHAnsi" w:cstheme="majorBidi"/>
      <w:b/>
      <w:color w:val="006699" w:themeColor="accent1"/>
      <w:kern w:val="28"/>
      <w:sz w:val="64"/>
      <w:szCs w:val="64"/>
    </w:rPr>
  </w:style>
  <w:style w:type="character" w:customStyle="1" w:styleId="TitelZchn">
    <w:name w:val="Titel Zchn"/>
    <w:basedOn w:val="Absatz-Standardschriftart"/>
    <w:link w:val="Titel"/>
    <w:uiPriority w:val="13"/>
    <w:rsid w:val="00503AC6"/>
    <w:rPr>
      <w:rFonts w:asciiTheme="majorHAnsi" w:eastAsiaTheme="majorEastAsia" w:hAnsiTheme="majorHAnsi" w:cstheme="majorBidi"/>
      <w:b/>
      <w:color w:val="006699" w:themeColor="accent1"/>
      <w:kern w:val="28"/>
      <w:sz w:val="64"/>
      <w:szCs w:val="64"/>
    </w:rPr>
  </w:style>
  <w:style w:type="paragraph" w:styleId="Untertitel">
    <w:name w:val="Subtitle"/>
    <w:basedOn w:val="Standard"/>
    <w:next w:val="Untertitel2"/>
    <w:link w:val="UntertitelZchn"/>
    <w:uiPriority w:val="13"/>
    <w:qFormat/>
    <w:rsid w:val="00CE3EA6"/>
    <w:pPr>
      <w:tabs>
        <w:tab w:val="right" w:pos="9356"/>
      </w:tabs>
      <w:spacing w:before="0" w:line="240" w:lineRule="atLeast"/>
      <w:contextualSpacing/>
    </w:pPr>
    <w:rPr>
      <w:b/>
      <w:bCs/>
      <w:sz w:val="36"/>
      <w:szCs w:val="36"/>
    </w:rPr>
  </w:style>
  <w:style w:type="character" w:customStyle="1" w:styleId="UntertitelZchn">
    <w:name w:val="Untertitel Zchn"/>
    <w:basedOn w:val="Absatz-Standardschriftart"/>
    <w:link w:val="Untertitel"/>
    <w:uiPriority w:val="13"/>
    <w:rsid w:val="00CE3EA6"/>
    <w:rPr>
      <w:b/>
      <w:bCs/>
      <w:sz w:val="36"/>
      <w:szCs w:val="36"/>
    </w:rPr>
  </w:style>
  <w:style w:type="paragraph" w:customStyle="1" w:styleId="FlietextinHervorhebungsbox">
    <w:name w:val="Fließtext in Hervorhebungsbox"/>
    <w:basedOn w:val="Standard"/>
    <w:uiPriority w:val="9"/>
    <w:qFormat/>
    <w:rsid w:val="003F1D74"/>
    <w:pPr>
      <w:ind w:left="658" w:right="413"/>
    </w:pPr>
  </w:style>
  <w:style w:type="character" w:styleId="Platzhaltertext">
    <w:name w:val="Placeholder Text"/>
    <w:basedOn w:val="Absatz-Standardschriftart"/>
    <w:uiPriority w:val="99"/>
    <w:rsid w:val="006030D4"/>
    <w:rPr>
      <w:color w:val="808080"/>
    </w:rPr>
  </w:style>
  <w:style w:type="paragraph" w:styleId="KeinLeerraum">
    <w:name w:val="No Spacing"/>
    <w:next w:val="Standard"/>
    <w:uiPriority w:val="1"/>
    <w:qFormat/>
    <w:rsid w:val="004C0A41"/>
    <w:pPr>
      <w:spacing w:before="0"/>
    </w:pPr>
  </w:style>
  <w:style w:type="character" w:customStyle="1" w:styleId="berschrift1Zchn">
    <w:name w:val="Überschrift 1 Zchn"/>
    <w:basedOn w:val="Absatz-Standardschriftart"/>
    <w:link w:val="berschrift1"/>
    <w:uiPriority w:val="6"/>
    <w:rsid w:val="00AE0689"/>
    <w:rPr>
      <w:rFonts w:asciiTheme="majorHAnsi" w:eastAsiaTheme="majorEastAsia" w:hAnsiTheme="majorHAnsi" w:cstheme="majorBidi"/>
      <w:b/>
      <w:color w:val="006699" w:themeColor="accent1"/>
      <w:sz w:val="44"/>
      <w:szCs w:val="36"/>
    </w:rPr>
  </w:style>
  <w:style w:type="paragraph" w:styleId="Zitat">
    <w:name w:val="Quote"/>
    <w:basedOn w:val="Standard"/>
    <w:next w:val="Standard"/>
    <w:link w:val="ZitatZchn"/>
    <w:uiPriority w:val="14"/>
    <w:semiHidden/>
    <w:qFormat/>
    <w:rsid w:val="009E4723"/>
    <w:pPr>
      <w:spacing w:before="360"/>
    </w:pPr>
    <w:rPr>
      <w:b/>
    </w:rPr>
  </w:style>
  <w:style w:type="character" w:customStyle="1" w:styleId="ZitatZchn">
    <w:name w:val="Zitat Zchn"/>
    <w:basedOn w:val="Absatz-Standardschriftart"/>
    <w:link w:val="Zitat"/>
    <w:uiPriority w:val="14"/>
    <w:semiHidden/>
    <w:rsid w:val="00770C3A"/>
    <w:rPr>
      <w:b/>
    </w:rPr>
  </w:style>
  <w:style w:type="character" w:styleId="SchwacheHervorhebung">
    <w:name w:val="Subtle Emphasis"/>
    <w:basedOn w:val="Absatz-Standardschriftart"/>
    <w:uiPriority w:val="99"/>
    <w:semiHidden/>
    <w:qFormat/>
    <w:rsid w:val="006C2FD0"/>
    <w:rPr>
      <w:i/>
      <w:iCs/>
      <w:color w:val="auto"/>
    </w:rPr>
  </w:style>
  <w:style w:type="character" w:styleId="IntensiveHervorhebung">
    <w:name w:val="Intense Emphasis"/>
    <w:basedOn w:val="Absatz-Standardschriftart"/>
    <w:uiPriority w:val="23"/>
    <w:semiHidden/>
    <w:rsid w:val="00253E53"/>
    <w:rPr>
      <w:i/>
      <w:iCs/>
      <w:color w:val="006699" w:themeColor="accent1"/>
    </w:rPr>
  </w:style>
  <w:style w:type="character" w:customStyle="1" w:styleId="berschrift2Zchn">
    <w:name w:val="Überschrift 2 Zchn"/>
    <w:basedOn w:val="Absatz-Standardschriftart"/>
    <w:link w:val="berschrift2"/>
    <w:uiPriority w:val="6"/>
    <w:rsid w:val="00AE0689"/>
    <w:rPr>
      <w:rFonts w:asciiTheme="majorHAnsi" w:eastAsiaTheme="majorEastAsia" w:hAnsiTheme="majorHAnsi" w:cstheme="majorBidi"/>
      <w:b/>
      <w:color w:val="006699" w:themeColor="accent1"/>
      <w:sz w:val="32"/>
      <w:szCs w:val="28"/>
    </w:rPr>
  </w:style>
  <w:style w:type="numbering" w:customStyle="1" w:styleId="Aufzhlung">
    <w:name w:val="Aufzählung"/>
    <w:basedOn w:val="KeineListe"/>
    <w:uiPriority w:val="99"/>
    <w:rsid w:val="00D64A67"/>
    <w:pPr>
      <w:numPr>
        <w:numId w:val="1"/>
      </w:numPr>
    </w:pPr>
  </w:style>
  <w:style w:type="paragraph" w:styleId="Aufzhlungszeichen">
    <w:name w:val="List Bullet"/>
    <w:basedOn w:val="Standard"/>
    <w:uiPriority w:val="4"/>
    <w:qFormat/>
    <w:rsid w:val="004B58E6"/>
    <w:pPr>
      <w:numPr>
        <w:numId w:val="13"/>
      </w:numPr>
      <w:spacing w:before="120"/>
    </w:pPr>
  </w:style>
  <w:style w:type="paragraph" w:styleId="Aufzhlungszeichen2">
    <w:name w:val="List Bullet 2"/>
    <w:basedOn w:val="Standard"/>
    <w:uiPriority w:val="4"/>
    <w:qFormat/>
    <w:rsid w:val="004B58E6"/>
    <w:pPr>
      <w:numPr>
        <w:ilvl w:val="1"/>
        <w:numId w:val="13"/>
      </w:numPr>
      <w:tabs>
        <w:tab w:val="clear" w:pos="568"/>
        <w:tab w:val="left" w:pos="567"/>
      </w:tabs>
      <w:spacing w:before="120"/>
    </w:pPr>
  </w:style>
  <w:style w:type="paragraph" w:styleId="Aufzhlungszeichen3">
    <w:name w:val="List Bullet 3"/>
    <w:basedOn w:val="Standard"/>
    <w:uiPriority w:val="4"/>
    <w:unhideWhenUsed/>
    <w:rsid w:val="004B58E6"/>
    <w:pPr>
      <w:numPr>
        <w:ilvl w:val="2"/>
        <w:numId w:val="13"/>
      </w:numPr>
      <w:spacing w:before="120"/>
    </w:pPr>
  </w:style>
  <w:style w:type="paragraph" w:styleId="Aufzhlungszeichen4">
    <w:name w:val="List Bullet 4"/>
    <w:basedOn w:val="Standard"/>
    <w:uiPriority w:val="4"/>
    <w:semiHidden/>
    <w:rsid w:val="004B58E6"/>
    <w:pPr>
      <w:numPr>
        <w:ilvl w:val="3"/>
        <w:numId w:val="2"/>
      </w:numPr>
      <w:spacing w:before="0" w:line="259" w:lineRule="auto"/>
    </w:pPr>
  </w:style>
  <w:style w:type="paragraph" w:styleId="Aufzhlungszeichen5">
    <w:name w:val="List Bullet 5"/>
    <w:basedOn w:val="Standard"/>
    <w:uiPriority w:val="4"/>
    <w:semiHidden/>
    <w:rsid w:val="004B58E6"/>
    <w:pPr>
      <w:numPr>
        <w:ilvl w:val="4"/>
        <w:numId w:val="2"/>
      </w:numPr>
      <w:spacing w:before="0" w:line="259" w:lineRule="auto"/>
    </w:pPr>
  </w:style>
  <w:style w:type="paragraph" w:styleId="Liste">
    <w:name w:val="List"/>
    <w:basedOn w:val="Standard"/>
    <w:uiPriority w:val="6"/>
    <w:qFormat/>
    <w:rsid w:val="00B603B5"/>
    <w:pPr>
      <w:numPr>
        <w:numId w:val="4"/>
      </w:numPr>
      <w:spacing w:before="120"/>
    </w:pPr>
  </w:style>
  <w:style w:type="paragraph" w:styleId="Liste2">
    <w:name w:val="List 2"/>
    <w:basedOn w:val="Standard"/>
    <w:uiPriority w:val="6"/>
    <w:qFormat/>
    <w:rsid w:val="004B58E6"/>
    <w:pPr>
      <w:numPr>
        <w:ilvl w:val="1"/>
        <w:numId w:val="4"/>
      </w:numPr>
      <w:spacing w:before="120"/>
    </w:pPr>
  </w:style>
  <w:style w:type="paragraph" w:styleId="Liste3">
    <w:name w:val="List 3"/>
    <w:basedOn w:val="Standard"/>
    <w:uiPriority w:val="6"/>
    <w:unhideWhenUsed/>
    <w:rsid w:val="004B58E6"/>
    <w:pPr>
      <w:numPr>
        <w:ilvl w:val="2"/>
        <w:numId w:val="4"/>
      </w:numPr>
      <w:spacing w:before="120"/>
    </w:pPr>
  </w:style>
  <w:style w:type="paragraph" w:styleId="Liste4">
    <w:name w:val="List 4"/>
    <w:basedOn w:val="Standard"/>
    <w:uiPriority w:val="6"/>
    <w:semiHidden/>
    <w:rsid w:val="004B58E6"/>
    <w:pPr>
      <w:numPr>
        <w:ilvl w:val="3"/>
        <w:numId w:val="4"/>
      </w:numPr>
      <w:spacing w:before="0" w:line="240" w:lineRule="auto"/>
      <w:contextualSpacing/>
    </w:pPr>
  </w:style>
  <w:style w:type="paragraph" w:styleId="Liste5">
    <w:name w:val="List 5"/>
    <w:basedOn w:val="Standard"/>
    <w:uiPriority w:val="6"/>
    <w:semiHidden/>
    <w:rsid w:val="004B58E6"/>
    <w:pPr>
      <w:numPr>
        <w:ilvl w:val="4"/>
        <w:numId w:val="4"/>
      </w:numPr>
      <w:spacing w:before="0" w:line="240" w:lineRule="auto"/>
      <w:contextualSpacing/>
    </w:pPr>
  </w:style>
  <w:style w:type="numbering" w:customStyle="1" w:styleId="ListemitBuchstaben">
    <w:name w:val="Liste mit Buchstaben"/>
    <w:uiPriority w:val="99"/>
    <w:rsid w:val="004B58E6"/>
    <w:pPr>
      <w:numPr>
        <w:numId w:val="3"/>
      </w:numPr>
    </w:pPr>
  </w:style>
  <w:style w:type="paragraph" w:styleId="Listennummer">
    <w:name w:val="List Number"/>
    <w:basedOn w:val="Standard"/>
    <w:uiPriority w:val="5"/>
    <w:qFormat/>
    <w:rsid w:val="00B603B5"/>
    <w:pPr>
      <w:numPr>
        <w:numId w:val="10"/>
      </w:numPr>
      <w:spacing w:before="120"/>
    </w:pPr>
  </w:style>
  <w:style w:type="paragraph" w:styleId="Listennummer2">
    <w:name w:val="List Number 2"/>
    <w:basedOn w:val="Standard"/>
    <w:uiPriority w:val="5"/>
    <w:qFormat/>
    <w:rsid w:val="005D65EB"/>
    <w:pPr>
      <w:numPr>
        <w:ilvl w:val="1"/>
        <w:numId w:val="10"/>
      </w:numPr>
      <w:spacing w:before="120"/>
    </w:pPr>
  </w:style>
  <w:style w:type="paragraph" w:styleId="Listennummer3">
    <w:name w:val="List Number 3"/>
    <w:basedOn w:val="Standard"/>
    <w:uiPriority w:val="5"/>
    <w:unhideWhenUsed/>
    <w:rsid w:val="005D65EB"/>
    <w:pPr>
      <w:numPr>
        <w:ilvl w:val="2"/>
        <w:numId w:val="10"/>
      </w:numPr>
      <w:spacing w:before="0"/>
    </w:pPr>
  </w:style>
  <w:style w:type="paragraph" w:styleId="Listennummer4">
    <w:name w:val="List Number 4"/>
    <w:basedOn w:val="Standard"/>
    <w:uiPriority w:val="5"/>
    <w:semiHidden/>
    <w:rsid w:val="004B58E6"/>
    <w:pPr>
      <w:numPr>
        <w:ilvl w:val="3"/>
        <w:numId w:val="5"/>
      </w:numPr>
      <w:spacing w:before="0" w:line="240" w:lineRule="auto"/>
      <w:contextualSpacing/>
    </w:pPr>
  </w:style>
  <w:style w:type="paragraph" w:styleId="Listennummer5">
    <w:name w:val="List Number 5"/>
    <w:basedOn w:val="Standard"/>
    <w:uiPriority w:val="6"/>
    <w:semiHidden/>
    <w:rsid w:val="004B58E6"/>
    <w:pPr>
      <w:numPr>
        <w:ilvl w:val="4"/>
        <w:numId w:val="5"/>
      </w:numPr>
      <w:spacing w:before="0" w:line="240" w:lineRule="auto"/>
      <w:contextualSpacing/>
    </w:pPr>
  </w:style>
  <w:style w:type="character" w:styleId="Fett">
    <w:name w:val="Strong"/>
    <w:basedOn w:val="Absatz-Standardschriftart"/>
    <w:uiPriority w:val="22"/>
    <w:qFormat/>
    <w:rsid w:val="0055644C"/>
    <w:rPr>
      <w:b/>
      <w:bCs/>
    </w:rPr>
  </w:style>
  <w:style w:type="table" w:styleId="Tabellenraster">
    <w:name w:val="Table Grid"/>
    <w:basedOn w:val="NormaleTabelle"/>
    <w:uiPriority w:val="39"/>
    <w:rsid w:val="00091DD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Folgeseiten">
    <w:name w:val="Kopfzeile Folgeseiten"/>
    <w:basedOn w:val="Kopfzeile"/>
    <w:uiPriority w:val="99"/>
    <w:rsid w:val="00382049"/>
    <w:pPr>
      <w:spacing w:before="40" w:after="0"/>
      <w:ind w:right="389"/>
      <w:jc w:val="right"/>
    </w:pPr>
    <w:rPr>
      <w:b/>
      <w:caps/>
      <w:color w:val="FFFFFF" w:themeColor="background1"/>
    </w:rPr>
  </w:style>
  <w:style w:type="character" w:customStyle="1" w:styleId="berschrift3Zchn">
    <w:name w:val="Überschrift 3 Zchn"/>
    <w:basedOn w:val="Absatz-Standardschriftart"/>
    <w:link w:val="berschrift3"/>
    <w:uiPriority w:val="6"/>
    <w:rsid w:val="006C2FD0"/>
    <w:rPr>
      <w:b/>
      <w:bCs/>
      <w:sz w:val="22"/>
      <w:szCs w:val="22"/>
    </w:rPr>
  </w:style>
  <w:style w:type="paragraph" w:styleId="Beschriftung">
    <w:name w:val="caption"/>
    <w:basedOn w:val="Standard"/>
    <w:next w:val="Standard"/>
    <w:uiPriority w:val="11"/>
    <w:qFormat/>
    <w:rsid w:val="00167A86"/>
    <w:pPr>
      <w:spacing w:before="240" w:after="360"/>
    </w:pPr>
  </w:style>
  <w:style w:type="character" w:styleId="Kommentarzeichen">
    <w:name w:val="annotation reference"/>
    <w:basedOn w:val="Absatz-Standardschriftart"/>
    <w:uiPriority w:val="99"/>
    <w:semiHidden/>
    <w:unhideWhenUsed/>
    <w:rsid w:val="00273E69"/>
    <w:rPr>
      <w:sz w:val="16"/>
      <w:szCs w:val="16"/>
    </w:rPr>
  </w:style>
  <w:style w:type="paragraph" w:styleId="Kommentartext">
    <w:name w:val="annotation text"/>
    <w:basedOn w:val="Standard"/>
    <w:link w:val="KommentartextZchn"/>
    <w:uiPriority w:val="99"/>
    <w:semiHidden/>
    <w:unhideWhenUsed/>
    <w:rsid w:val="00273E69"/>
    <w:pPr>
      <w:spacing w:line="240" w:lineRule="auto"/>
    </w:pPr>
  </w:style>
  <w:style w:type="character" w:customStyle="1" w:styleId="KommentartextZchn">
    <w:name w:val="Kommentartext Zchn"/>
    <w:basedOn w:val="Absatz-Standardschriftart"/>
    <w:link w:val="Kommentartext"/>
    <w:uiPriority w:val="99"/>
    <w:semiHidden/>
    <w:rsid w:val="00273E69"/>
  </w:style>
  <w:style w:type="paragraph" w:styleId="Kommentarthema">
    <w:name w:val="annotation subject"/>
    <w:basedOn w:val="Kommentartext"/>
    <w:next w:val="Kommentartext"/>
    <w:link w:val="KommentarthemaZchn"/>
    <w:uiPriority w:val="99"/>
    <w:semiHidden/>
    <w:unhideWhenUsed/>
    <w:rsid w:val="00273E69"/>
    <w:rPr>
      <w:b/>
      <w:bCs/>
    </w:rPr>
  </w:style>
  <w:style w:type="character" w:customStyle="1" w:styleId="KommentarthemaZchn">
    <w:name w:val="Kommentarthema Zchn"/>
    <w:basedOn w:val="KommentartextZchn"/>
    <w:link w:val="Kommentarthema"/>
    <w:uiPriority w:val="99"/>
    <w:semiHidden/>
    <w:rsid w:val="00273E69"/>
    <w:rPr>
      <w:b/>
      <w:bCs/>
    </w:rPr>
  </w:style>
  <w:style w:type="paragraph" w:styleId="Sprechblasentext">
    <w:name w:val="Balloon Text"/>
    <w:basedOn w:val="Standard"/>
    <w:link w:val="SprechblasentextZchn"/>
    <w:uiPriority w:val="99"/>
    <w:semiHidden/>
    <w:unhideWhenUsed/>
    <w:rsid w:val="00273E69"/>
    <w:pPr>
      <w:spacing w:before="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273E69"/>
    <w:rPr>
      <w:rFonts w:ascii="Segoe UI" w:hAnsi="Segoe UI" w:cs="Segoe UI"/>
      <w:sz w:val="18"/>
      <w:szCs w:val="18"/>
    </w:rPr>
  </w:style>
  <w:style w:type="paragraph" w:customStyle="1" w:styleId="Untertitel2">
    <w:name w:val="Untertitel2"/>
    <w:basedOn w:val="Standard"/>
    <w:uiPriority w:val="13"/>
    <w:qFormat/>
    <w:rsid w:val="00B5167B"/>
    <w:pPr>
      <w:spacing w:before="0" w:line="240" w:lineRule="auto"/>
      <w:ind w:left="364" w:right="1996"/>
    </w:pPr>
    <w:rPr>
      <w:b/>
      <w:bCs/>
      <w:color w:val="FFFFFF" w:themeColor="background1"/>
      <w:sz w:val="20"/>
      <w:szCs w:val="20"/>
    </w:rPr>
  </w:style>
  <w:style w:type="character" w:customStyle="1" w:styleId="berschrift4Zchn">
    <w:name w:val="Überschrift 4 Zchn"/>
    <w:basedOn w:val="Absatz-Standardschriftart"/>
    <w:link w:val="berschrift4"/>
    <w:uiPriority w:val="7"/>
    <w:rsid w:val="002704DF"/>
    <w:rPr>
      <w:b/>
    </w:rPr>
  </w:style>
  <w:style w:type="character" w:customStyle="1" w:styleId="berschrift5Zchn">
    <w:name w:val="Überschrift 5 Zchn"/>
    <w:basedOn w:val="Absatz-Standardschriftart"/>
    <w:link w:val="berschrift5"/>
    <w:uiPriority w:val="6"/>
    <w:semiHidden/>
    <w:rsid w:val="000038C8"/>
    <w:rPr>
      <w:rFonts w:asciiTheme="majorHAnsi" w:eastAsiaTheme="majorEastAsia" w:hAnsiTheme="majorHAnsi" w:cstheme="majorBidi"/>
      <w:b/>
      <w:bCs/>
      <w:color w:val="auto"/>
    </w:rPr>
  </w:style>
  <w:style w:type="character" w:customStyle="1" w:styleId="berschrift6Zchn">
    <w:name w:val="Überschrift 6 Zchn"/>
    <w:basedOn w:val="Absatz-Standardschriftart"/>
    <w:link w:val="berschrift6"/>
    <w:uiPriority w:val="6"/>
    <w:semiHidden/>
    <w:rsid w:val="006C2FD0"/>
    <w:rPr>
      <w:rFonts w:asciiTheme="majorHAnsi" w:eastAsiaTheme="majorEastAsia" w:hAnsiTheme="majorHAnsi" w:cstheme="majorBidi"/>
      <w:color w:val="00324C" w:themeColor="accent1" w:themeShade="7F"/>
    </w:rPr>
  </w:style>
  <w:style w:type="character" w:customStyle="1" w:styleId="berschrift7Zchn">
    <w:name w:val="Überschrift 7 Zchn"/>
    <w:basedOn w:val="Absatz-Standardschriftart"/>
    <w:link w:val="berschrift7"/>
    <w:uiPriority w:val="6"/>
    <w:semiHidden/>
    <w:rsid w:val="0014401C"/>
    <w:rPr>
      <w:rFonts w:asciiTheme="majorHAnsi" w:eastAsiaTheme="majorEastAsia" w:hAnsiTheme="majorHAnsi" w:cstheme="majorBidi"/>
      <w:i/>
      <w:iCs/>
      <w:color w:val="00324C" w:themeColor="accent1" w:themeShade="7F"/>
    </w:rPr>
  </w:style>
  <w:style w:type="character" w:customStyle="1" w:styleId="berschrift8Zchn">
    <w:name w:val="Überschrift 8 Zchn"/>
    <w:basedOn w:val="Absatz-Standardschriftart"/>
    <w:link w:val="berschrift8"/>
    <w:uiPriority w:val="6"/>
    <w:semiHidden/>
    <w:rsid w:val="0014401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6"/>
    <w:semiHidden/>
    <w:rsid w:val="0014401C"/>
    <w:rPr>
      <w:rFonts w:asciiTheme="majorHAnsi" w:eastAsiaTheme="majorEastAsia" w:hAnsiTheme="majorHAnsi" w:cstheme="majorBidi"/>
      <w:i/>
      <w:iCs/>
      <w:color w:val="272727" w:themeColor="text1" w:themeTint="D8"/>
      <w:sz w:val="21"/>
      <w:szCs w:val="21"/>
    </w:rPr>
  </w:style>
  <w:style w:type="table" w:customStyle="1" w:styleId="Tabelleschattiert2">
    <w:name w:val="Tabelle schattiert 2"/>
    <w:basedOn w:val="NormaleTabelle"/>
    <w:uiPriority w:val="99"/>
    <w:rsid w:val="00882C63"/>
    <w:pPr>
      <w:spacing w:before="0" w:line="240" w:lineRule="auto"/>
    </w:pPr>
    <w:tblPr>
      <w:tblStyleRowBandSize w:val="1"/>
      <w:tblStyleColBandSize w:val="1"/>
      <w:tblBorders>
        <w:insideH w:val="single" w:sz="12" w:space="0" w:color="FFFFFF" w:themeColor="background1"/>
        <w:insideV w:val="single" w:sz="12" w:space="0" w:color="FFFFFF" w:themeColor="background1"/>
      </w:tblBorders>
      <w:tblCellMar>
        <w:top w:w="113" w:type="dxa"/>
        <w:left w:w="113" w:type="dxa"/>
        <w:bottom w:w="113" w:type="dxa"/>
        <w:right w:w="113" w:type="dxa"/>
      </w:tblCellMar>
    </w:tblPr>
    <w:tcPr>
      <w:shd w:val="clear" w:color="auto" w:fill="DFF2FD" w:themeFill="accent4"/>
    </w:tcPr>
    <w:tblStylePr w:type="firstRow">
      <w:rPr>
        <w:b/>
        <w:color w:val="000000" w:themeColor="text1"/>
      </w:rPr>
      <w:tblPr/>
      <w:tcPr>
        <w:shd w:val="clear" w:color="auto" w:fill="DFF2FD" w:themeFill="accent4"/>
      </w:tcPr>
    </w:tblStylePr>
    <w:tblStylePr w:type="lastRow">
      <w:rPr>
        <w:b/>
        <w:color w:val="FFFFFF" w:themeColor="background1"/>
      </w:rPr>
      <w:tblPr/>
      <w:tcPr>
        <w:shd w:val="clear" w:color="auto" w:fill="006699" w:themeFill="accent1"/>
      </w:tcPr>
    </w:tblStylePr>
    <w:tblStylePr w:type="firstCol">
      <w:rPr>
        <w:b/>
      </w:rPr>
      <w:tblPr/>
      <w:tcPr>
        <w:shd w:val="clear" w:color="auto" w:fill="DFF2FD" w:themeFill="accent4"/>
      </w:tcPr>
    </w:tblStylePr>
    <w:tblStylePr w:type="lastCol">
      <w:rPr>
        <w:b/>
      </w:rPr>
      <w:tblPr/>
      <w:tcPr>
        <w:shd w:val="clear" w:color="auto" w:fill="DFF2FD" w:themeFill="accent4"/>
      </w:tcPr>
    </w:tblStylePr>
    <w:tblStylePr w:type="band1Vert">
      <w:tblPr/>
      <w:tcPr>
        <w:shd w:val="clear" w:color="auto" w:fill="A6D5EC" w:themeFill="accent3"/>
      </w:tcPr>
    </w:tblStylePr>
    <w:tblStylePr w:type="band1Horz">
      <w:tblPr/>
      <w:tcPr>
        <w:shd w:val="clear" w:color="auto" w:fill="A6D5EC" w:themeFill="accent3"/>
      </w:tcPr>
    </w:tblStylePr>
  </w:style>
  <w:style w:type="table" w:customStyle="1" w:styleId="Tabelleschattiert1">
    <w:name w:val="Tabelle schattiert 1"/>
    <w:basedOn w:val="NormaleTabelle"/>
    <w:uiPriority w:val="99"/>
    <w:rsid w:val="006B3BEC"/>
    <w:pPr>
      <w:spacing w:before="0" w:line="240" w:lineRule="auto"/>
    </w:pPr>
    <w:tblPr>
      <w:tblStyleRowBandSize w:val="1"/>
      <w:tblStyleColBandSize w:val="1"/>
      <w:tblBorders>
        <w:insideH w:val="single" w:sz="12" w:space="0" w:color="FFFFFF" w:themeColor="background1"/>
        <w:insideV w:val="single" w:sz="12" w:space="0" w:color="FFFFFF" w:themeColor="background1"/>
      </w:tblBorders>
      <w:tblCellMar>
        <w:top w:w="113" w:type="dxa"/>
        <w:bottom w:w="113" w:type="dxa"/>
      </w:tblCellMar>
    </w:tblPr>
    <w:tcPr>
      <w:shd w:val="clear" w:color="auto" w:fill="DFF2FD" w:themeFill="accent4"/>
    </w:tcPr>
    <w:tblStylePr w:type="firstRow">
      <w:rPr>
        <w:b/>
        <w:color w:val="FFFFFF" w:themeColor="background1"/>
      </w:rPr>
      <w:tblPr/>
      <w:tcPr>
        <w:shd w:val="clear" w:color="auto" w:fill="006699" w:themeFill="accent1"/>
      </w:tcPr>
    </w:tblStylePr>
    <w:tblStylePr w:type="lastRow">
      <w:rPr>
        <w:b/>
        <w:color w:val="FFFFFF" w:themeColor="background1"/>
      </w:rPr>
      <w:tblPr/>
      <w:tcPr>
        <w:shd w:val="clear" w:color="auto" w:fill="006699" w:themeFill="accent1"/>
      </w:tcPr>
    </w:tblStylePr>
    <w:tblStylePr w:type="firstCol">
      <w:rPr>
        <w:b/>
      </w:rPr>
    </w:tblStylePr>
    <w:tblStylePr w:type="lastCol">
      <w:rPr>
        <w:b/>
      </w:rPr>
    </w:tblStylePr>
    <w:tblStylePr w:type="band1Vert">
      <w:tblPr/>
      <w:tcPr>
        <w:shd w:val="clear" w:color="auto" w:fill="DFF2FD" w:themeFill="accent4"/>
      </w:tcPr>
    </w:tblStylePr>
    <w:tblStylePr w:type="band1Horz">
      <w:tblPr/>
      <w:tcPr>
        <w:shd w:val="clear" w:color="auto" w:fill="A6D5EC" w:themeFill="accent3"/>
      </w:tcPr>
    </w:tblStylePr>
  </w:style>
  <w:style w:type="paragraph" w:styleId="Funotentext">
    <w:name w:val="footnote text"/>
    <w:basedOn w:val="Standard"/>
    <w:link w:val="FunotentextZchn"/>
    <w:uiPriority w:val="99"/>
    <w:rsid w:val="004E0910"/>
    <w:pPr>
      <w:spacing w:before="0" w:line="240" w:lineRule="auto"/>
      <w:ind w:left="284" w:hanging="284"/>
    </w:pPr>
    <w:rPr>
      <w:sz w:val="16"/>
      <w:szCs w:val="20"/>
    </w:rPr>
  </w:style>
  <w:style w:type="character" w:customStyle="1" w:styleId="FunotentextZchn">
    <w:name w:val="Fußnotentext Zchn"/>
    <w:basedOn w:val="Absatz-Standardschriftart"/>
    <w:link w:val="Funotentext"/>
    <w:uiPriority w:val="99"/>
    <w:rsid w:val="004E0910"/>
    <w:rPr>
      <w:sz w:val="16"/>
      <w:szCs w:val="20"/>
    </w:rPr>
  </w:style>
  <w:style w:type="character" w:styleId="Funotenzeichen">
    <w:name w:val="footnote reference"/>
    <w:basedOn w:val="Absatz-Standardschriftart"/>
    <w:uiPriority w:val="99"/>
    <w:rsid w:val="000E0CDF"/>
    <w:rPr>
      <w:vertAlign w:val="superscript"/>
    </w:rPr>
  </w:style>
  <w:style w:type="paragraph" w:styleId="Inhaltsverzeichnisberschrift">
    <w:name w:val="TOC Heading"/>
    <w:basedOn w:val="berschrift1"/>
    <w:next w:val="Standard"/>
    <w:uiPriority w:val="39"/>
    <w:unhideWhenUsed/>
    <w:rsid w:val="00F96D2E"/>
    <w:pPr>
      <w:numPr>
        <w:numId w:val="0"/>
      </w:numPr>
      <w:spacing w:before="0" w:after="3120" w:line="259" w:lineRule="auto"/>
      <w:outlineLvl w:val="9"/>
    </w:pPr>
    <w:rPr>
      <w:caps/>
      <w:sz w:val="32"/>
      <w:szCs w:val="32"/>
      <w:lang w:val="de-DE" w:eastAsia="de-AT"/>
    </w:rPr>
  </w:style>
  <w:style w:type="paragraph" w:styleId="Verzeichnis1">
    <w:name w:val="toc 1"/>
    <w:basedOn w:val="Standard"/>
    <w:next w:val="Standard"/>
    <w:autoRedefine/>
    <w:uiPriority w:val="39"/>
    <w:unhideWhenUsed/>
    <w:rsid w:val="00F96D2E"/>
    <w:pPr>
      <w:tabs>
        <w:tab w:val="left" w:pos="426"/>
        <w:tab w:val="right" w:pos="7371"/>
      </w:tabs>
      <w:ind w:left="426" w:right="2210" w:hanging="426"/>
    </w:pPr>
    <w:rPr>
      <w:b/>
      <w:caps/>
      <w:noProof/>
      <w:color w:val="006699" w:themeColor="accent1"/>
    </w:rPr>
  </w:style>
  <w:style w:type="paragraph" w:styleId="Verzeichnis2">
    <w:name w:val="toc 2"/>
    <w:basedOn w:val="Standard"/>
    <w:next w:val="Standard"/>
    <w:autoRedefine/>
    <w:uiPriority w:val="39"/>
    <w:unhideWhenUsed/>
    <w:rsid w:val="00C62153"/>
    <w:pPr>
      <w:tabs>
        <w:tab w:val="left" w:pos="880"/>
        <w:tab w:val="right" w:pos="7371"/>
      </w:tabs>
      <w:spacing w:before="120"/>
      <w:ind w:left="851" w:right="2210" w:hanging="425"/>
    </w:pPr>
    <w:rPr>
      <w:noProof/>
    </w:rPr>
  </w:style>
  <w:style w:type="paragraph" w:styleId="Verzeichnis3">
    <w:name w:val="toc 3"/>
    <w:basedOn w:val="Standard"/>
    <w:next w:val="Standard"/>
    <w:autoRedefine/>
    <w:uiPriority w:val="39"/>
    <w:unhideWhenUsed/>
    <w:rsid w:val="00D273C6"/>
    <w:pPr>
      <w:tabs>
        <w:tab w:val="right" w:pos="7371"/>
      </w:tabs>
      <w:spacing w:before="0"/>
      <w:ind w:left="851" w:right="2210"/>
    </w:pPr>
    <w:rPr>
      <w:noProof/>
    </w:rPr>
  </w:style>
  <w:style w:type="character" w:styleId="Hyperlink">
    <w:name w:val="Hyperlink"/>
    <w:basedOn w:val="Absatz-Standardschriftart"/>
    <w:uiPriority w:val="99"/>
    <w:unhideWhenUsed/>
    <w:rsid w:val="009E79A9"/>
    <w:rPr>
      <w:color w:val="auto"/>
      <w:u w:val="single"/>
    </w:rPr>
  </w:style>
  <w:style w:type="character" w:customStyle="1" w:styleId="NichtaufgelsteErwhnung1">
    <w:name w:val="Nicht aufgelöste Erwähnung1"/>
    <w:basedOn w:val="Absatz-Standardschriftart"/>
    <w:uiPriority w:val="99"/>
    <w:semiHidden/>
    <w:unhideWhenUsed/>
    <w:rsid w:val="005C3151"/>
    <w:rPr>
      <w:color w:val="605E5C"/>
      <w:shd w:val="clear" w:color="auto" w:fill="E1DFDD"/>
    </w:rPr>
  </w:style>
  <w:style w:type="paragraph" w:styleId="Verzeichnis4">
    <w:name w:val="toc 4"/>
    <w:basedOn w:val="Standard"/>
    <w:next w:val="Standard"/>
    <w:autoRedefine/>
    <w:uiPriority w:val="39"/>
    <w:unhideWhenUsed/>
    <w:rsid w:val="00C62153"/>
    <w:pPr>
      <w:spacing w:after="100"/>
      <w:ind w:left="540"/>
    </w:pPr>
  </w:style>
  <w:style w:type="paragraph" w:styleId="Listenabsatz">
    <w:name w:val="List Paragraph"/>
    <w:basedOn w:val="Standard"/>
    <w:uiPriority w:val="34"/>
    <w:qFormat/>
    <w:rsid w:val="00F45567"/>
    <w:pPr>
      <w:ind w:left="720"/>
      <w:contextualSpacing/>
    </w:pPr>
  </w:style>
  <w:style w:type="paragraph" w:customStyle="1" w:styleId="Abbildung">
    <w:name w:val="Abbildung"/>
    <w:basedOn w:val="Standard"/>
    <w:uiPriority w:val="12"/>
    <w:qFormat/>
    <w:rsid w:val="00C82D3B"/>
    <w:pPr>
      <w:keepNext/>
      <w:spacing w:before="480"/>
    </w:pPr>
    <w:rPr>
      <w:noProof/>
    </w:rPr>
  </w:style>
  <w:style w:type="numbering" w:customStyle="1" w:styleId="ListennummermitKlammer">
    <w:name w:val="Listennummer mit Klammer"/>
    <w:uiPriority w:val="99"/>
    <w:rsid w:val="00B82A34"/>
    <w:pPr>
      <w:numPr>
        <w:numId w:val="8"/>
      </w:numPr>
    </w:pPr>
  </w:style>
  <w:style w:type="numbering" w:styleId="1ai">
    <w:name w:val="Outline List 1"/>
    <w:basedOn w:val="KeineListe"/>
    <w:uiPriority w:val="99"/>
    <w:semiHidden/>
    <w:unhideWhenUsed/>
    <w:rsid w:val="005D65EB"/>
    <w:pPr>
      <w:numPr>
        <w:numId w:val="9"/>
      </w:numPr>
    </w:pPr>
  </w:style>
  <w:style w:type="paragraph" w:styleId="Abbildungsverzeichnis">
    <w:name w:val="table of figures"/>
    <w:basedOn w:val="Standard"/>
    <w:next w:val="Standard"/>
    <w:uiPriority w:val="99"/>
    <w:unhideWhenUsed/>
    <w:rsid w:val="0023671D"/>
    <w:pPr>
      <w:tabs>
        <w:tab w:val="right" w:pos="7371"/>
      </w:tabs>
    </w:pPr>
    <w:rPr>
      <w:noProof/>
    </w:rPr>
  </w:style>
  <w:style w:type="paragraph" w:customStyle="1" w:styleId="StandardmitLeerraumunten">
    <w:name w:val="Standard mit Leerraum unten"/>
    <w:basedOn w:val="Standard"/>
    <w:qFormat/>
    <w:rsid w:val="008F7271"/>
    <w:pPr>
      <w:spacing w:after="200"/>
    </w:pPr>
  </w:style>
  <w:style w:type="character" w:styleId="Hervorhebung">
    <w:name w:val="Emphasis"/>
    <w:basedOn w:val="Absatz-Standardschriftart"/>
    <w:uiPriority w:val="99"/>
    <w:semiHidden/>
    <w:qFormat/>
    <w:rsid w:val="006C2FD0"/>
    <w:rPr>
      <w:rFonts w:ascii="Arial" w:hAnsi="Arial"/>
      <w:b/>
      <w:i/>
      <w:iCs/>
    </w:rPr>
  </w:style>
  <w:style w:type="paragraph" w:styleId="Literaturverzeichnis">
    <w:name w:val="Bibliography"/>
    <w:basedOn w:val="Standard"/>
    <w:next w:val="Standard"/>
    <w:uiPriority w:val="37"/>
    <w:unhideWhenUsed/>
    <w:rsid w:val="00EF0040"/>
    <w:pPr>
      <w:ind w:left="720" w:hanging="720"/>
    </w:pPr>
    <w:rPr>
      <w:noProof/>
      <w:lang w:val="de-DE"/>
    </w:rPr>
  </w:style>
  <w:style w:type="paragraph" w:styleId="Datum">
    <w:name w:val="Date"/>
    <w:basedOn w:val="Standard"/>
    <w:next w:val="Standard"/>
    <w:link w:val="DatumZchn"/>
    <w:uiPriority w:val="14"/>
    <w:rsid w:val="00EF0040"/>
  </w:style>
  <w:style w:type="character" w:customStyle="1" w:styleId="DatumZchn">
    <w:name w:val="Datum Zchn"/>
    <w:basedOn w:val="Absatz-Standardschriftart"/>
    <w:link w:val="Datum"/>
    <w:uiPriority w:val="14"/>
    <w:rsid w:val="00EF0040"/>
  </w:style>
  <w:style w:type="paragraph" w:customStyle="1" w:styleId="ListennummerinHervorhebungsbox">
    <w:name w:val="Listennummer in Hervorhebungsbox"/>
    <w:basedOn w:val="Listennummer"/>
    <w:uiPriority w:val="10"/>
    <w:qFormat/>
    <w:rsid w:val="00FC1B2F"/>
    <w:pPr>
      <w:tabs>
        <w:tab w:val="clear" w:pos="284"/>
      </w:tabs>
      <w:ind w:left="966" w:right="620"/>
    </w:pPr>
  </w:style>
  <w:style w:type="character" w:styleId="BesuchterLink">
    <w:name w:val="FollowedHyperlink"/>
    <w:basedOn w:val="Absatz-Standardschriftart"/>
    <w:uiPriority w:val="99"/>
    <w:semiHidden/>
    <w:unhideWhenUsed/>
    <w:rsid w:val="00AF2CC7"/>
    <w:rPr>
      <w:color w:val="646363" w:themeColor="followedHyperlink"/>
      <w:u w:val="single"/>
    </w:rPr>
  </w:style>
  <w:style w:type="paragraph" w:customStyle="1" w:styleId="ZwischentitelinHervorhebungsbox">
    <w:name w:val="Zwischentitel in Hervorhebungsbox"/>
    <w:basedOn w:val="Standard"/>
    <w:uiPriority w:val="7"/>
    <w:qFormat/>
    <w:rsid w:val="00F4081A"/>
    <w:pPr>
      <w:keepNext/>
      <w:keepLines/>
      <w:ind w:left="709"/>
    </w:pPr>
    <w:rPr>
      <w:b/>
    </w:rPr>
  </w:style>
  <w:style w:type="paragraph" w:customStyle="1" w:styleId="Zwischentitel2inHervorhebungsboxx">
    <w:name w:val="Zwischentitel 2 in Hervorhebungsboxx"/>
    <w:basedOn w:val="ZwischentitelinHervorhebungsbox"/>
    <w:uiPriority w:val="8"/>
    <w:qFormat/>
    <w:rsid w:val="00F4081A"/>
    <w:rPr>
      <w:sz w:val="18"/>
    </w:rPr>
  </w:style>
  <w:style w:type="table" w:customStyle="1" w:styleId="Hilfstabelle">
    <w:name w:val="Hilfstabelle"/>
    <w:basedOn w:val="NormaleTabelle"/>
    <w:uiPriority w:val="99"/>
    <w:rsid w:val="00385954"/>
    <w:pPr>
      <w:spacing w:before="0" w:line="240" w:lineRule="auto"/>
    </w:pPr>
    <w:tblPr>
      <w:tblCellMar>
        <w:left w:w="0" w:type="dxa"/>
        <w:right w:w="0" w:type="dxa"/>
      </w:tblCellMar>
    </w:tblPr>
  </w:style>
  <w:style w:type="character" w:styleId="NichtaufgelsteErwhnung">
    <w:name w:val="Unresolved Mention"/>
    <w:basedOn w:val="Absatz-Standardschriftart"/>
    <w:uiPriority w:val="99"/>
    <w:semiHidden/>
    <w:unhideWhenUsed/>
    <w:rsid w:val="008B7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327">
      <w:bodyDiv w:val="1"/>
      <w:marLeft w:val="0"/>
      <w:marRight w:val="0"/>
      <w:marTop w:val="0"/>
      <w:marBottom w:val="0"/>
      <w:divBdr>
        <w:top w:val="none" w:sz="0" w:space="0" w:color="auto"/>
        <w:left w:val="none" w:sz="0" w:space="0" w:color="auto"/>
        <w:bottom w:val="none" w:sz="0" w:space="0" w:color="auto"/>
        <w:right w:val="none" w:sz="0" w:space="0" w:color="auto"/>
      </w:divBdr>
      <w:divsChild>
        <w:div w:id="470901583">
          <w:marLeft w:val="562"/>
          <w:marRight w:val="0"/>
          <w:marTop w:val="75"/>
          <w:marBottom w:val="0"/>
          <w:divBdr>
            <w:top w:val="none" w:sz="0" w:space="0" w:color="auto"/>
            <w:left w:val="none" w:sz="0" w:space="0" w:color="auto"/>
            <w:bottom w:val="none" w:sz="0" w:space="0" w:color="auto"/>
            <w:right w:val="none" w:sz="0" w:space="0" w:color="auto"/>
          </w:divBdr>
        </w:div>
        <w:div w:id="1000306447">
          <w:marLeft w:val="274"/>
          <w:marRight w:val="0"/>
          <w:marTop w:val="150"/>
          <w:marBottom w:val="0"/>
          <w:divBdr>
            <w:top w:val="none" w:sz="0" w:space="0" w:color="auto"/>
            <w:left w:val="none" w:sz="0" w:space="0" w:color="auto"/>
            <w:bottom w:val="none" w:sz="0" w:space="0" w:color="auto"/>
            <w:right w:val="none" w:sz="0" w:space="0" w:color="auto"/>
          </w:divBdr>
        </w:div>
        <w:div w:id="1177112602">
          <w:marLeft w:val="562"/>
          <w:marRight w:val="0"/>
          <w:marTop w:val="75"/>
          <w:marBottom w:val="0"/>
          <w:divBdr>
            <w:top w:val="none" w:sz="0" w:space="0" w:color="auto"/>
            <w:left w:val="none" w:sz="0" w:space="0" w:color="auto"/>
            <w:bottom w:val="none" w:sz="0" w:space="0" w:color="auto"/>
            <w:right w:val="none" w:sz="0" w:space="0" w:color="auto"/>
          </w:divBdr>
        </w:div>
        <w:div w:id="1964997105">
          <w:marLeft w:val="562"/>
          <w:marRight w:val="0"/>
          <w:marTop w:val="75"/>
          <w:marBottom w:val="0"/>
          <w:divBdr>
            <w:top w:val="none" w:sz="0" w:space="0" w:color="auto"/>
            <w:left w:val="none" w:sz="0" w:space="0" w:color="auto"/>
            <w:bottom w:val="none" w:sz="0" w:space="0" w:color="auto"/>
            <w:right w:val="none" w:sz="0" w:space="0" w:color="auto"/>
          </w:divBdr>
        </w:div>
      </w:divsChild>
    </w:div>
    <w:div w:id="83377744">
      <w:bodyDiv w:val="1"/>
      <w:marLeft w:val="0"/>
      <w:marRight w:val="0"/>
      <w:marTop w:val="0"/>
      <w:marBottom w:val="0"/>
      <w:divBdr>
        <w:top w:val="none" w:sz="0" w:space="0" w:color="auto"/>
        <w:left w:val="none" w:sz="0" w:space="0" w:color="auto"/>
        <w:bottom w:val="none" w:sz="0" w:space="0" w:color="auto"/>
        <w:right w:val="none" w:sz="0" w:space="0" w:color="auto"/>
      </w:divBdr>
      <w:divsChild>
        <w:div w:id="66151588">
          <w:marLeft w:val="274"/>
          <w:marRight w:val="0"/>
          <w:marTop w:val="150"/>
          <w:marBottom w:val="0"/>
          <w:divBdr>
            <w:top w:val="none" w:sz="0" w:space="0" w:color="auto"/>
            <w:left w:val="none" w:sz="0" w:space="0" w:color="auto"/>
            <w:bottom w:val="none" w:sz="0" w:space="0" w:color="auto"/>
            <w:right w:val="none" w:sz="0" w:space="0" w:color="auto"/>
          </w:divBdr>
        </w:div>
        <w:div w:id="490953141">
          <w:marLeft w:val="274"/>
          <w:marRight w:val="0"/>
          <w:marTop w:val="150"/>
          <w:marBottom w:val="0"/>
          <w:divBdr>
            <w:top w:val="none" w:sz="0" w:space="0" w:color="auto"/>
            <w:left w:val="none" w:sz="0" w:space="0" w:color="auto"/>
            <w:bottom w:val="none" w:sz="0" w:space="0" w:color="auto"/>
            <w:right w:val="none" w:sz="0" w:space="0" w:color="auto"/>
          </w:divBdr>
        </w:div>
        <w:div w:id="1538005514">
          <w:marLeft w:val="274"/>
          <w:marRight w:val="0"/>
          <w:marTop w:val="150"/>
          <w:marBottom w:val="0"/>
          <w:divBdr>
            <w:top w:val="none" w:sz="0" w:space="0" w:color="auto"/>
            <w:left w:val="none" w:sz="0" w:space="0" w:color="auto"/>
            <w:bottom w:val="none" w:sz="0" w:space="0" w:color="auto"/>
            <w:right w:val="none" w:sz="0" w:space="0" w:color="auto"/>
          </w:divBdr>
        </w:div>
      </w:divsChild>
    </w:div>
    <w:div w:id="88626286">
      <w:bodyDiv w:val="1"/>
      <w:marLeft w:val="0"/>
      <w:marRight w:val="0"/>
      <w:marTop w:val="0"/>
      <w:marBottom w:val="0"/>
      <w:divBdr>
        <w:top w:val="none" w:sz="0" w:space="0" w:color="auto"/>
        <w:left w:val="none" w:sz="0" w:space="0" w:color="auto"/>
        <w:bottom w:val="none" w:sz="0" w:space="0" w:color="auto"/>
        <w:right w:val="none" w:sz="0" w:space="0" w:color="auto"/>
      </w:divBdr>
    </w:div>
    <w:div w:id="232207086">
      <w:bodyDiv w:val="1"/>
      <w:marLeft w:val="0"/>
      <w:marRight w:val="0"/>
      <w:marTop w:val="0"/>
      <w:marBottom w:val="0"/>
      <w:divBdr>
        <w:top w:val="none" w:sz="0" w:space="0" w:color="auto"/>
        <w:left w:val="none" w:sz="0" w:space="0" w:color="auto"/>
        <w:bottom w:val="none" w:sz="0" w:space="0" w:color="auto"/>
        <w:right w:val="none" w:sz="0" w:space="0" w:color="auto"/>
      </w:divBdr>
      <w:divsChild>
        <w:div w:id="1857504062">
          <w:marLeft w:val="274"/>
          <w:marRight w:val="0"/>
          <w:marTop w:val="150"/>
          <w:marBottom w:val="0"/>
          <w:divBdr>
            <w:top w:val="none" w:sz="0" w:space="0" w:color="auto"/>
            <w:left w:val="none" w:sz="0" w:space="0" w:color="auto"/>
            <w:bottom w:val="none" w:sz="0" w:space="0" w:color="auto"/>
            <w:right w:val="none" w:sz="0" w:space="0" w:color="auto"/>
          </w:divBdr>
        </w:div>
        <w:div w:id="2099445947">
          <w:marLeft w:val="274"/>
          <w:marRight w:val="0"/>
          <w:marTop w:val="150"/>
          <w:marBottom w:val="0"/>
          <w:divBdr>
            <w:top w:val="none" w:sz="0" w:space="0" w:color="auto"/>
            <w:left w:val="none" w:sz="0" w:space="0" w:color="auto"/>
            <w:bottom w:val="none" w:sz="0" w:space="0" w:color="auto"/>
            <w:right w:val="none" w:sz="0" w:space="0" w:color="auto"/>
          </w:divBdr>
        </w:div>
      </w:divsChild>
    </w:div>
    <w:div w:id="402290120">
      <w:bodyDiv w:val="1"/>
      <w:marLeft w:val="0"/>
      <w:marRight w:val="0"/>
      <w:marTop w:val="0"/>
      <w:marBottom w:val="0"/>
      <w:divBdr>
        <w:top w:val="none" w:sz="0" w:space="0" w:color="auto"/>
        <w:left w:val="none" w:sz="0" w:space="0" w:color="auto"/>
        <w:bottom w:val="none" w:sz="0" w:space="0" w:color="auto"/>
        <w:right w:val="none" w:sz="0" w:space="0" w:color="auto"/>
      </w:divBdr>
      <w:divsChild>
        <w:div w:id="349766173">
          <w:marLeft w:val="274"/>
          <w:marRight w:val="0"/>
          <w:marTop w:val="150"/>
          <w:marBottom w:val="0"/>
          <w:divBdr>
            <w:top w:val="none" w:sz="0" w:space="0" w:color="auto"/>
            <w:left w:val="none" w:sz="0" w:space="0" w:color="auto"/>
            <w:bottom w:val="none" w:sz="0" w:space="0" w:color="auto"/>
            <w:right w:val="none" w:sz="0" w:space="0" w:color="auto"/>
          </w:divBdr>
        </w:div>
        <w:div w:id="999772651">
          <w:marLeft w:val="274"/>
          <w:marRight w:val="0"/>
          <w:marTop w:val="150"/>
          <w:marBottom w:val="0"/>
          <w:divBdr>
            <w:top w:val="none" w:sz="0" w:space="0" w:color="auto"/>
            <w:left w:val="none" w:sz="0" w:space="0" w:color="auto"/>
            <w:bottom w:val="none" w:sz="0" w:space="0" w:color="auto"/>
            <w:right w:val="none" w:sz="0" w:space="0" w:color="auto"/>
          </w:divBdr>
        </w:div>
      </w:divsChild>
    </w:div>
    <w:div w:id="567690579">
      <w:bodyDiv w:val="1"/>
      <w:marLeft w:val="0"/>
      <w:marRight w:val="0"/>
      <w:marTop w:val="0"/>
      <w:marBottom w:val="0"/>
      <w:divBdr>
        <w:top w:val="none" w:sz="0" w:space="0" w:color="auto"/>
        <w:left w:val="none" w:sz="0" w:space="0" w:color="auto"/>
        <w:bottom w:val="none" w:sz="0" w:space="0" w:color="auto"/>
        <w:right w:val="none" w:sz="0" w:space="0" w:color="auto"/>
      </w:divBdr>
    </w:div>
    <w:div w:id="573978622">
      <w:bodyDiv w:val="1"/>
      <w:marLeft w:val="0"/>
      <w:marRight w:val="0"/>
      <w:marTop w:val="0"/>
      <w:marBottom w:val="0"/>
      <w:divBdr>
        <w:top w:val="none" w:sz="0" w:space="0" w:color="auto"/>
        <w:left w:val="none" w:sz="0" w:space="0" w:color="auto"/>
        <w:bottom w:val="none" w:sz="0" w:space="0" w:color="auto"/>
        <w:right w:val="none" w:sz="0" w:space="0" w:color="auto"/>
      </w:divBdr>
    </w:div>
    <w:div w:id="577326598">
      <w:bodyDiv w:val="1"/>
      <w:marLeft w:val="0"/>
      <w:marRight w:val="0"/>
      <w:marTop w:val="0"/>
      <w:marBottom w:val="0"/>
      <w:divBdr>
        <w:top w:val="none" w:sz="0" w:space="0" w:color="auto"/>
        <w:left w:val="none" w:sz="0" w:space="0" w:color="auto"/>
        <w:bottom w:val="none" w:sz="0" w:space="0" w:color="auto"/>
        <w:right w:val="none" w:sz="0" w:space="0" w:color="auto"/>
      </w:divBdr>
      <w:divsChild>
        <w:div w:id="1046757014">
          <w:marLeft w:val="274"/>
          <w:marRight w:val="0"/>
          <w:marTop w:val="150"/>
          <w:marBottom w:val="0"/>
          <w:divBdr>
            <w:top w:val="none" w:sz="0" w:space="0" w:color="auto"/>
            <w:left w:val="none" w:sz="0" w:space="0" w:color="auto"/>
            <w:bottom w:val="none" w:sz="0" w:space="0" w:color="auto"/>
            <w:right w:val="none" w:sz="0" w:space="0" w:color="auto"/>
          </w:divBdr>
        </w:div>
        <w:div w:id="1861360653">
          <w:marLeft w:val="274"/>
          <w:marRight w:val="0"/>
          <w:marTop w:val="150"/>
          <w:marBottom w:val="0"/>
          <w:divBdr>
            <w:top w:val="none" w:sz="0" w:space="0" w:color="auto"/>
            <w:left w:val="none" w:sz="0" w:space="0" w:color="auto"/>
            <w:bottom w:val="none" w:sz="0" w:space="0" w:color="auto"/>
            <w:right w:val="none" w:sz="0" w:space="0" w:color="auto"/>
          </w:divBdr>
        </w:div>
        <w:div w:id="1921214785">
          <w:marLeft w:val="274"/>
          <w:marRight w:val="0"/>
          <w:marTop w:val="150"/>
          <w:marBottom w:val="0"/>
          <w:divBdr>
            <w:top w:val="none" w:sz="0" w:space="0" w:color="auto"/>
            <w:left w:val="none" w:sz="0" w:space="0" w:color="auto"/>
            <w:bottom w:val="none" w:sz="0" w:space="0" w:color="auto"/>
            <w:right w:val="none" w:sz="0" w:space="0" w:color="auto"/>
          </w:divBdr>
        </w:div>
      </w:divsChild>
    </w:div>
    <w:div w:id="598683476">
      <w:bodyDiv w:val="1"/>
      <w:marLeft w:val="0"/>
      <w:marRight w:val="0"/>
      <w:marTop w:val="0"/>
      <w:marBottom w:val="0"/>
      <w:divBdr>
        <w:top w:val="none" w:sz="0" w:space="0" w:color="auto"/>
        <w:left w:val="none" w:sz="0" w:space="0" w:color="auto"/>
        <w:bottom w:val="none" w:sz="0" w:space="0" w:color="auto"/>
        <w:right w:val="none" w:sz="0" w:space="0" w:color="auto"/>
      </w:divBdr>
      <w:divsChild>
        <w:div w:id="288898296">
          <w:marLeft w:val="274"/>
          <w:marRight w:val="0"/>
          <w:marTop w:val="150"/>
          <w:marBottom w:val="0"/>
          <w:divBdr>
            <w:top w:val="none" w:sz="0" w:space="0" w:color="auto"/>
            <w:left w:val="none" w:sz="0" w:space="0" w:color="auto"/>
            <w:bottom w:val="none" w:sz="0" w:space="0" w:color="auto"/>
            <w:right w:val="none" w:sz="0" w:space="0" w:color="auto"/>
          </w:divBdr>
        </w:div>
        <w:div w:id="1391539805">
          <w:marLeft w:val="274"/>
          <w:marRight w:val="0"/>
          <w:marTop w:val="150"/>
          <w:marBottom w:val="0"/>
          <w:divBdr>
            <w:top w:val="none" w:sz="0" w:space="0" w:color="auto"/>
            <w:left w:val="none" w:sz="0" w:space="0" w:color="auto"/>
            <w:bottom w:val="none" w:sz="0" w:space="0" w:color="auto"/>
            <w:right w:val="none" w:sz="0" w:space="0" w:color="auto"/>
          </w:divBdr>
        </w:div>
        <w:div w:id="1900630913">
          <w:marLeft w:val="274"/>
          <w:marRight w:val="0"/>
          <w:marTop w:val="150"/>
          <w:marBottom w:val="0"/>
          <w:divBdr>
            <w:top w:val="none" w:sz="0" w:space="0" w:color="auto"/>
            <w:left w:val="none" w:sz="0" w:space="0" w:color="auto"/>
            <w:bottom w:val="none" w:sz="0" w:space="0" w:color="auto"/>
            <w:right w:val="none" w:sz="0" w:space="0" w:color="auto"/>
          </w:divBdr>
        </w:div>
        <w:div w:id="1950043778">
          <w:marLeft w:val="274"/>
          <w:marRight w:val="0"/>
          <w:marTop w:val="150"/>
          <w:marBottom w:val="0"/>
          <w:divBdr>
            <w:top w:val="none" w:sz="0" w:space="0" w:color="auto"/>
            <w:left w:val="none" w:sz="0" w:space="0" w:color="auto"/>
            <w:bottom w:val="none" w:sz="0" w:space="0" w:color="auto"/>
            <w:right w:val="none" w:sz="0" w:space="0" w:color="auto"/>
          </w:divBdr>
        </w:div>
      </w:divsChild>
    </w:div>
    <w:div w:id="664744295">
      <w:bodyDiv w:val="1"/>
      <w:marLeft w:val="0"/>
      <w:marRight w:val="0"/>
      <w:marTop w:val="0"/>
      <w:marBottom w:val="0"/>
      <w:divBdr>
        <w:top w:val="none" w:sz="0" w:space="0" w:color="auto"/>
        <w:left w:val="none" w:sz="0" w:space="0" w:color="auto"/>
        <w:bottom w:val="none" w:sz="0" w:space="0" w:color="auto"/>
        <w:right w:val="none" w:sz="0" w:space="0" w:color="auto"/>
      </w:divBdr>
      <w:divsChild>
        <w:div w:id="744960508">
          <w:marLeft w:val="274"/>
          <w:marRight w:val="0"/>
          <w:marTop w:val="150"/>
          <w:marBottom w:val="0"/>
          <w:divBdr>
            <w:top w:val="none" w:sz="0" w:space="0" w:color="auto"/>
            <w:left w:val="none" w:sz="0" w:space="0" w:color="auto"/>
            <w:bottom w:val="none" w:sz="0" w:space="0" w:color="auto"/>
            <w:right w:val="none" w:sz="0" w:space="0" w:color="auto"/>
          </w:divBdr>
        </w:div>
        <w:div w:id="1050879503">
          <w:marLeft w:val="274"/>
          <w:marRight w:val="0"/>
          <w:marTop w:val="150"/>
          <w:marBottom w:val="0"/>
          <w:divBdr>
            <w:top w:val="none" w:sz="0" w:space="0" w:color="auto"/>
            <w:left w:val="none" w:sz="0" w:space="0" w:color="auto"/>
            <w:bottom w:val="none" w:sz="0" w:space="0" w:color="auto"/>
            <w:right w:val="none" w:sz="0" w:space="0" w:color="auto"/>
          </w:divBdr>
        </w:div>
      </w:divsChild>
    </w:div>
    <w:div w:id="741178221">
      <w:bodyDiv w:val="1"/>
      <w:marLeft w:val="0"/>
      <w:marRight w:val="0"/>
      <w:marTop w:val="0"/>
      <w:marBottom w:val="0"/>
      <w:divBdr>
        <w:top w:val="none" w:sz="0" w:space="0" w:color="auto"/>
        <w:left w:val="none" w:sz="0" w:space="0" w:color="auto"/>
        <w:bottom w:val="none" w:sz="0" w:space="0" w:color="auto"/>
        <w:right w:val="none" w:sz="0" w:space="0" w:color="auto"/>
      </w:divBdr>
    </w:div>
    <w:div w:id="757560331">
      <w:bodyDiv w:val="1"/>
      <w:marLeft w:val="0"/>
      <w:marRight w:val="0"/>
      <w:marTop w:val="0"/>
      <w:marBottom w:val="0"/>
      <w:divBdr>
        <w:top w:val="none" w:sz="0" w:space="0" w:color="auto"/>
        <w:left w:val="none" w:sz="0" w:space="0" w:color="auto"/>
        <w:bottom w:val="none" w:sz="0" w:space="0" w:color="auto"/>
        <w:right w:val="none" w:sz="0" w:space="0" w:color="auto"/>
      </w:divBdr>
    </w:div>
    <w:div w:id="771558904">
      <w:bodyDiv w:val="1"/>
      <w:marLeft w:val="0"/>
      <w:marRight w:val="0"/>
      <w:marTop w:val="0"/>
      <w:marBottom w:val="0"/>
      <w:divBdr>
        <w:top w:val="none" w:sz="0" w:space="0" w:color="auto"/>
        <w:left w:val="none" w:sz="0" w:space="0" w:color="auto"/>
        <w:bottom w:val="none" w:sz="0" w:space="0" w:color="auto"/>
        <w:right w:val="none" w:sz="0" w:space="0" w:color="auto"/>
      </w:divBdr>
    </w:div>
    <w:div w:id="810944977">
      <w:bodyDiv w:val="1"/>
      <w:marLeft w:val="0"/>
      <w:marRight w:val="0"/>
      <w:marTop w:val="0"/>
      <w:marBottom w:val="0"/>
      <w:divBdr>
        <w:top w:val="none" w:sz="0" w:space="0" w:color="auto"/>
        <w:left w:val="none" w:sz="0" w:space="0" w:color="auto"/>
        <w:bottom w:val="none" w:sz="0" w:space="0" w:color="auto"/>
        <w:right w:val="none" w:sz="0" w:space="0" w:color="auto"/>
      </w:divBdr>
    </w:div>
    <w:div w:id="919173679">
      <w:bodyDiv w:val="1"/>
      <w:marLeft w:val="0"/>
      <w:marRight w:val="0"/>
      <w:marTop w:val="0"/>
      <w:marBottom w:val="0"/>
      <w:divBdr>
        <w:top w:val="none" w:sz="0" w:space="0" w:color="auto"/>
        <w:left w:val="none" w:sz="0" w:space="0" w:color="auto"/>
        <w:bottom w:val="none" w:sz="0" w:space="0" w:color="auto"/>
        <w:right w:val="none" w:sz="0" w:space="0" w:color="auto"/>
      </w:divBdr>
    </w:div>
    <w:div w:id="1066076242">
      <w:bodyDiv w:val="1"/>
      <w:marLeft w:val="0"/>
      <w:marRight w:val="0"/>
      <w:marTop w:val="0"/>
      <w:marBottom w:val="0"/>
      <w:divBdr>
        <w:top w:val="none" w:sz="0" w:space="0" w:color="auto"/>
        <w:left w:val="none" w:sz="0" w:space="0" w:color="auto"/>
        <w:bottom w:val="none" w:sz="0" w:space="0" w:color="auto"/>
        <w:right w:val="none" w:sz="0" w:space="0" w:color="auto"/>
      </w:divBdr>
      <w:divsChild>
        <w:div w:id="237522177">
          <w:marLeft w:val="562"/>
          <w:marRight w:val="0"/>
          <w:marTop w:val="75"/>
          <w:marBottom w:val="0"/>
          <w:divBdr>
            <w:top w:val="none" w:sz="0" w:space="0" w:color="auto"/>
            <w:left w:val="none" w:sz="0" w:space="0" w:color="auto"/>
            <w:bottom w:val="none" w:sz="0" w:space="0" w:color="auto"/>
            <w:right w:val="none" w:sz="0" w:space="0" w:color="auto"/>
          </w:divBdr>
        </w:div>
        <w:div w:id="247931048">
          <w:marLeft w:val="274"/>
          <w:marRight w:val="0"/>
          <w:marTop w:val="150"/>
          <w:marBottom w:val="0"/>
          <w:divBdr>
            <w:top w:val="none" w:sz="0" w:space="0" w:color="auto"/>
            <w:left w:val="none" w:sz="0" w:space="0" w:color="auto"/>
            <w:bottom w:val="none" w:sz="0" w:space="0" w:color="auto"/>
            <w:right w:val="none" w:sz="0" w:space="0" w:color="auto"/>
          </w:divBdr>
        </w:div>
        <w:div w:id="1070618247">
          <w:marLeft w:val="562"/>
          <w:marRight w:val="0"/>
          <w:marTop w:val="75"/>
          <w:marBottom w:val="0"/>
          <w:divBdr>
            <w:top w:val="none" w:sz="0" w:space="0" w:color="auto"/>
            <w:left w:val="none" w:sz="0" w:space="0" w:color="auto"/>
            <w:bottom w:val="none" w:sz="0" w:space="0" w:color="auto"/>
            <w:right w:val="none" w:sz="0" w:space="0" w:color="auto"/>
          </w:divBdr>
        </w:div>
        <w:div w:id="1432773754">
          <w:marLeft w:val="562"/>
          <w:marRight w:val="0"/>
          <w:marTop w:val="75"/>
          <w:marBottom w:val="0"/>
          <w:divBdr>
            <w:top w:val="none" w:sz="0" w:space="0" w:color="auto"/>
            <w:left w:val="none" w:sz="0" w:space="0" w:color="auto"/>
            <w:bottom w:val="none" w:sz="0" w:space="0" w:color="auto"/>
            <w:right w:val="none" w:sz="0" w:space="0" w:color="auto"/>
          </w:divBdr>
        </w:div>
        <w:div w:id="1953517265">
          <w:marLeft w:val="562"/>
          <w:marRight w:val="0"/>
          <w:marTop w:val="75"/>
          <w:marBottom w:val="0"/>
          <w:divBdr>
            <w:top w:val="none" w:sz="0" w:space="0" w:color="auto"/>
            <w:left w:val="none" w:sz="0" w:space="0" w:color="auto"/>
            <w:bottom w:val="none" w:sz="0" w:space="0" w:color="auto"/>
            <w:right w:val="none" w:sz="0" w:space="0" w:color="auto"/>
          </w:divBdr>
        </w:div>
      </w:divsChild>
    </w:div>
    <w:div w:id="1084254888">
      <w:bodyDiv w:val="1"/>
      <w:marLeft w:val="0"/>
      <w:marRight w:val="0"/>
      <w:marTop w:val="0"/>
      <w:marBottom w:val="0"/>
      <w:divBdr>
        <w:top w:val="none" w:sz="0" w:space="0" w:color="auto"/>
        <w:left w:val="none" w:sz="0" w:space="0" w:color="auto"/>
        <w:bottom w:val="none" w:sz="0" w:space="0" w:color="auto"/>
        <w:right w:val="none" w:sz="0" w:space="0" w:color="auto"/>
      </w:divBdr>
    </w:div>
    <w:div w:id="1109933385">
      <w:bodyDiv w:val="1"/>
      <w:marLeft w:val="0"/>
      <w:marRight w:val="0"/>
      <w:marTop w:val="0"/>
      <w:marBottom w:val="0"/>
      <w:divBdr>
        <w:top w:val="none" w:sz="0" w:space="0" w:color="auto"/>
        <w:left w:val="none" w:sz="0" w:space="0" w:color="auto"/>
        <w:bottom w:val="none" w:sz="0" w:space="0" w:color="auto"/>
        <w:right w:val="none" w:sz="0" w:space="0" w:color="auto"/>
      </w:divBdr>
    </w:div>
    <w:div w:id="1180310927">
      <w:bodyDiv w:val="1"/>
      <w:marLeft w:val="0"/>
      <w:marRight w:val="0"/>
      <w:marTop w:val="0"/>
      <w:marBottom w:val="0"/>
      <w:divBdr>
        <w:top w:val="none" w:sz="0" w:space="0" w:color="auto"/>
        <w:left w:val="none" w:sz="0" w:space="0" w:color="auto"/>
        <w:bottom w:val="none" w:sz="0" w:space="0" w:color="auto"/>
        <w:right w:val="none" w:sz="0" w:space="0" w:color="auto"/>
      </w:divBdr>
      <w:divsChild>
        <w:div w:id="363209714">
          <w:marLeft w:val="274"/>
          <w:marRight w:val="0"/>
          <w:marTop w:val="150"/>
          <w:marBottom w:val="0"/>
          <w:divBdr>
            <w:top w:val="none" w:sz="0" w:space="0" w:color="auto"/>
            <w:left w:val="none" w:sz="0" w:space="0" w:color="auto"/>
            <w:bottom w:val="none" w:sz="0" w:space="0" w:color="auto"/>
            <w:right w:val="none" w:sz="0" w:space="0" w:color="auto"/>
          </w:divBdr>
        </w:div>
        <w:div w:id="684555868">
          <w:marLeft w:val="274"/>
          <w:marRight w:val="0"/>
          <w:marTop w:val="150"/>
          <w:marBottom w:val="0"/>
          <w:divBdr>
            <w:top w:val="none" w:sz="0" w:space="0" w:color="auto"/>
            <w:left w:val="none" w:sz="0" w:space="0" w:color="auto"/>
            <w:bottom w:val="none" w:sz="0" w:space="0" w:color="auto"/>
            <w:right w:val="none" w:sz="0" w:space="0" w:color="auto"/>
          </w:divBdr>
        </w:div>
        <w:div w:id="1008408689">
          <w:marLeft w:val="274"/>
          <w:marRight w:val="0"/>
          <w:marTop w:val="150"/>
          <w:marBottom w:val="0"/>
          <w:divBdr>
            <w:top w:val="none" w:sz="0" w:space="0" w:color="auto"/>
            <w:left w:val="none" w:sz="0" w:space="0" w:color="auto"/>
            <w:bottom w:val="none" w:sz="0" w:space="0" w:color="auto"/>
            <w:right w:val="none" w:sz="0" w:space="0" w:color="auto"/>
          </w:divBdr>
        </w:div>
      </w:divsChild>
    </w:div>
    <w:div w:id="1291790071">
      <w:bodyDiv w:val="1"/>
      <w:marLeft w:val="0"/>
      <w:marRight w:val="0"/>
      <w:marTop w:val="0"/>
      <w:marBottom w:val="0"/>
      <w:divBdr>
        <w:top w:val="none" w:sz="0" w:space="0" w:color="auto"/>
        <w:left w:val="none" w:sz="0" w:space="0" w:color="auto"/>
        <w:bottom w:val="none" w:sz="0" w:space="0" w:color="auto"/>
        <w:right w:val="none" w:sz="0" w:space="0" w:color="auto"/>
      </w:divBdr>
    </w:div>
    <w:div w:id="1293945768">
      <w:bodyDiv w:val="1"/>
      <w:marLeft w:val="0"/>
      <w:marRight w:val="0"/>
      <w:marTop w:val="0"/>
      <w:marBottom w:val="0"/>
      <w:divBdr>
        <w:top w:val="none" w:sz="0" w:space="0" w:color="auto"/>
        <w:left w:val="none" w:sz="0" w:space="0" w:color="auto"/>
        <w:bottom w:val="none" w:sz="0" w:space="0" w:color="auto"/>
        <w:right w:val="none" w:sz="0" w:space="0" w:color="auto"/>
      </w:divBdr>
    </w:div>
    <w:div w:id="1387680622">
      <w:bodyDiv w:val="1"/>
      <w:marLeft w:val="0"/>
      <w:marRight w:val="0"/>
      <w:marTop w:val="0"/>
      <w:marBottom w:val="0"/>
      <w:divBdr>
        <w:top w:val="none" w:sz="0" w:space="0" w:color="auto"/>
        <w:left w:val="none" w:sz="0" w:space="0" w:color="auto"/>
        <w:bottom w:val="none" w:sz="0" w:space="0" w:color="auto"/>
        <w:right w:val="none" w:sz="0" w:space="0" w:color="auto"/>
      </w:divBdr>
    </w:div>
    <w:div w:id="1417358564">
      <w:bodyDiv w:val="1"/>
      <w:marLeft w:val="0"/>
      <w:marRight w:val="0"/>
      <w:marTop w:val="0"/>
      <w:marBottom w:val="0"/>
      <w:divBdr>
        <w:top w:val="none" w:sz="0" w:space="0" w:color="auto"/>
        <w:left w:val="none" w:sz="0" w:space="0" w:color="auto"/>
        <w:bottom w:val="none" w:sz="0" w:space="0" w:color="auto"/>
        <w:right w:val="none" w:sz="0" w:space="0" w:color="auto"/>
      </w:divBdr>
      <w:divsChild>
        <w:div w:id="34157891">
          <w:marLeft w:val="274"/>
          <w:marRight w:val="0"/>
          <w:marTop w:val="150"/>
          <w:marBottom w:val="0"/>
          <w:divBdr>
            <w:top w:val="none" w:sz="0" w:space="0" w:color="auto"/>
            <w:left w:val="none" w:sz="0" w:space="0" w:color="auto"/>
            <w:bottom w:val="none" w:sz="0" w:space="0" w:color="auto"/>
            <w:right w:val="none" w:sz="0" w:space="0" w:color="auto"/>
          </w:divBdr>
        </w:div>
        <w:div w:id="1434128978">
          <w:marLeft w:val="274"/>
          <w:marRight w:val="0"/>
          <w:marTop w:val="150"/>
          <w:marBottom w:val="0"/>
          <w:divBdr>
            <w:top w:val="none" w:sz="0" w:space="0" w:color="auto"/>
            <w:left w:val="none" w:sz="0" w:space="0" w:color="auto"/>
            <w:bottom w:val="none" w:sz="0" w:space="0" w:color="auto"/>
            <w:right w:val="none" w:sz="0" w:space="0" w:color="auto"/>
          </w:divBdr>
        </w:div>
      </w:divsChild>
    </w:div>
    <w:div w:id="1444613061">
      <w:bodyDiv w:val="1"/>
      <w:marLeft w:val="0"/>
      <w:marRight w:val="0"/>
      <w:marTop w:val="0"/>
      <w:marBottom w:val="0"/>
      <w:divBdr>
        <w:top w:val="none" w:sz="0" w:space="0" w:color="auto"/>
        <w:left w:val="none" w:sz="0" w:space="0" w:color="auto"/>
        <w:bottom w:val="none" w:sz="0" w:space="0" w:color="auto"/>
        <w:right w:val="none" w:sz="0" w:space="0" w:color="auto"/>
      </w:divBdr>
      <w:divsChild>
        <w:div w:id="58748801">
          <w:marLeft w:val="562"/>
          <w:marRight w:val="0"/>
          <w:marTop w:val="75"/>
          <w:marBottom w:val="0"/>
          <w:divBdr>
            <w:top w:val="none" w:sz="0" w:space="0" w:color="auto"/>
            <w:left w:val="none" w:sz="0" w:space="0" w:color="auto"/>
            <w:bottom w:val="none" w:sz="0" w:space="0" w:color="auto"/>
            <w:right w:val="none" w:sz="0" w:space="0" w:color="auto"/>
          </w:divBdr>
        </w:div>
        <w:div w:id="498622640">
          <w:marLeft w:val="274"/>
          <w:marRight w:val="0"/>
          <w:marTop w:val="150"/>
          <w:marBottom w:val="0"/>
          <w:divBdr>
            <w:top w:val="none" w:sz="0" w:space="0" w:color="auto"/>
            <w:left w:val="none" w:sz="0" w:space="0" w:color="auto"/>
            <w:bottom w:val="none" w:sz="0" w:space="0" w:color="auto"/>
            <w:right w:val="none" w:sz="0" w:space="0" w:color="auto"/>
          </w:divBdr>
        </w:div>
        <w:div w:id="515117213">
          <w:marLeft w:val="562"/>
          <w:marRight w:val="0"/>
          <w:marTop w:val="75"/>
          <w:marBottom w:val="0"/>
          <w:divBdr>
            <w:top w:val="none" w:sz="0" w:space="0" w:color="auto"/>
            <w:left w:val="none" w:sz="0" w:space="0" w:color="auto"/>
            <w:bottom w:val="none" w:sz="0" w:space="0" w:color="auto"/>
            <w:right w:val="none" w:sz="0" w:space="0" w:color="auto"/>
          </w:divBdr>
        </w:div>
        <w:div w:id="684481684">
          <w:marLeft w:val="562"/>
          <w:marRight w:val="0"/>
          <w:marTop w:val="75"/>
          <w:marBottom w:val="0"/>
          <w:divBdr>
            <w:top w:val="none" w:sz="0" w:space="0" w:color="auto"/>
            <w:left w:val="none" w:sz="0" w:space="0" w:color="auto"/>
            <w:bottom w:val="none" w:sz="0" w:space="0" w:color="auto"/>
            <w:right w:val="none" w:sz="0" w:space="0" w:color="auto"/>
          </w:divBdr>
        </w:div>
        <w:div w:id="1298144491">
          <w:marLeft w:val="562"/>
          <w:marRight w:val="0"/>
          <w:marTop w:val="75"/>
          <w:marBottom w:val="0"/>
          <w:divBdr>
            <w:top w:val="none" w:sz="0" w:space="0" w:color="auto"/>
            <w:left w:val="none" w:sz="0" w:space="0" w:color="auto"/>
            <w:bottom w:val="none" w:sz="0" w:space="0" w:color="auto"/>
            <w:right w:val="none" w:sz="0" w:space="0" w:color="auto"/>
          </w:divBdr>
        </w:div>
      </w:divsChild>
    </w:div>
    <w:div w:id="1545947276">
      <w:bodyDiv w:val="1"/>
      <w:marLeft w:val="0"/>
      <w:marRight w:val="0"/>
      <w:marTop w:val="0"/>
      <w:marBottom w:val="0"/>
      <w:divBdr>
        <w:top w:val="none" w:sz="0" w:space="0" w:color="auto"/>
        <w:left w:val="none" w:sz="0" w:space="0" w:color="auto"/>
        <w:bottom w:val="none" w:sz="0" w:space="0" w:color="auto"/>
        <w:right w:val="none" w:sz="0" w:space="0" w:color="auto"/>
      </w:divBdr>
    </w:div>
    <w:div w:id="1562016458">
      <w:bodyDiv w:val="1"/>
      <w:marLeft w:val="0"/>
      <w:marRight w:val="0"/>
      <w:marTop w:val="0"/>
      <w:marBottom w:val="0"/>
      <w:divBdr>
        <w:top w:val="none" w:sz="0" w:space="0" w:color="auto"/>
        <w:left w:val="none" w:sz="0" w:space="0" w:color="auto"/>
        <w:bottom w:val="none" w:sz="0" w:space="0" w:color="auto"/>
        <w:right w:val="none" w:sz="0" w:space="0" w:color="auto"/>
      </w:divBdr>
    </w:div>
    <w:div w:id="1616138322">
      <w:bodyDiv w:val="1"/>
      <w:marLeft w:val="0"/>
      <w:marRight w:val="0"/>
      <w:marTop w:val="0"/>
      <w:marBottom w:val="0"/>
      <w:divBdr>
        <w:top w:val="none" w:sz="0" w:space="0" w:color="auto"/>
        <w:left w:val="none" w:sz="0" w:space="0" w:color="auto"/>
        <w:bottom w:val="none" w:sz="0" w:space="0" w:color="auto"/>
        <w:right w:val="none" w:sz="0" w:space="0" w:color="auto"/>
      </w:divBdr>
      <w:divsChild>
        <w:div w:id="464084973">
          <w:marLeft w:val="720"/>
          <w:marRight w:val="0"/>
          <w:marTop w:val="150"/>
          <w:marBottom w:val="0"/>
          <w:divBdr>
            <w:top w:val="none" w:sz="0" w:space="0" w:color="auto"/>
            <w:left w:val="none" w:sz="0" w:space="0" w:color="auto"/>
            <w:bottom w:val="none" w:sz="0" w:space="0" w:color="auto"/>
            <w:right w:val="none" w:sz="0" w:space="0" w:color="auto"/>
          </w:divBdr>
        </w:div>
        <w:div w:id="835220441">
          <w:marLeft w:val="720"/>
          <w:marRight w:val="0"/>
          <w:marTop w:val="150"/>
          <w:marBottom w:val="0"/>
          <w:divBdr>
            <w:top w:val="none" w:sz="0" w:space="0" w:color="auto"/>
            <w:left w:val="none" w:sz="0" w:space="0" w:color="auto"/>
            <w:bottom w:val="none" w:sz="0" w:space="0" w:color="auto"/>
            <w:right w:val="none" w:sz="0" w:space="0" w:color="auto"/>
          </w:divBdr>
        </w:div>
        <w:div w:id="1270553563">
          <w:marLeft w:val="720"/>
          <w:marRight w:val="0"/>
          <w:marTop w:val="150"/>
          <w:marBottom w:val="0"/>
          <w:divBdr>
            <w:top w:val="none" w:sz="0" w:space="0" w:color="auto"/>
            <w:left w:val="none" w:sz="0" w:space="0" w:color="auto"/>
            <w:bottom w:val="none" w:sz="0" w:space="0" w:color="auto"/>
            <w:right w:val="none" w:sz="0" w:space="0" w:color="auto"/>
          </w:divBdr>
        </w:div>
        <w:div w:id="1419254781">
          <w:marLeft w:val="720"/>
          <w:marRight w:val="0"/>
          <w:marTop w:val="150"/>
          <w:marBottom w:val="0"/>
          <w:divBdr>
            <w:top w:val="none" w:sz="0" w:space="0" w:color="auto"/>
            <w:left w:val="none" w:sz="0" w:space="0" w:color="auto"/>
            <w:bottom w:val="none" w:sz="0" w:space="0" w:color="auto"/>
            <w:right w:val="none" w:sz="0" w:space="0" w:color="auto"/>
          </w:divBdr>
        </w:div>
        <w:div w:id="1662003969">
          <w:marLeft w:val="720"/>
          <w:marRight w:val="0"/>
          <w:marTop w:val="150"/>
          <w:marBottom w:val="0"/>
          <w:divBdr>
            <w:top w:val="none" w:sz="0" w:space="0" w:color="auto"/>
            <w:left w:val="none" w:sz="0" w:space="0" w:color="auto"/>
            <w:bottom w:val="none" w:sz="0" w:space="0" w:color="auto"/>
            <w:right w:val="none" w:sz="0" w:space="0" w:color="auto"/>
          </w:divBdr>
        </w:div>
      </w:divsChild>
    </w:div>
    <w:div w:id="1653287125">
      <w:bodyDiv w:val="1"/>
      <w:marLeft w:val="0"/>
      <w:marRight w:val="0"/>
      <w:marTop w:val="0"/>
      <w:marBottom w:val="0"/>
      <w:divBdr>
        <w:top w:val="none" w:sz="0" w:space="0" w:color="auto"/>
        <w:left w:val="none" w:sz="0" w:space="0" w:color="auto"/>
        <w:bottom w:val="none" w:sz="0" w:space="0" w:color="auto"/>
        <w:right w:val="none" w:sz="0" w:space="0" w:color="auto"/>
      </w:divBdr>
    </w:div>
    <w:div w:id="1804232580">
      <w:bodyDiv w:val="1"/>
      <w:marLeft w:val="0"/>
      <w:marRight w:val="0"/>
      <w:marTop w:val="0"/>
      <w:marBottom w:val="0"/>
      <w:divBdr>
        <w:top w:val="none" w:sz="0" w:space="0" w:color="auto"/>
        <w:left w:val="none" w:sz="0" w:space="0" w:color="auto"/>
        <w:bottom w:val="none" w:sz="0" w:space="0" w:color="auto"/>
        <w:right w:val="none" w:sz="0" w:space="0" w:color="auto"/>
      </w:divBdr>
      <w:divsChild>
        <w:div w:id="385879671">
          <w:marLeft w:val="274"/>
          <w:marRight w:val="0"/>
          <w:marTop w:val="150"/>
          <w:marBottom w:val="0"/>
          <w:divBdr>
            <w:top w:val="none" w:sz="0" w:space="0" w:color="auto"/>
            <w:left w:val="none" w:sz="0" w:space="0" w:color="auto"/>
            <w:bottom w:val="none" w:sz="0" w:space="0" w:color="auto"/>
            <w:right w:val="none" w:sz="0" w:space="0" w:color="auto"/>
          </w:divBdr>
        </w:div>
        <w:div w:id="1110130185">
          <w:marLeft w:val="562"/>
          <w:marRight w:val="0"/>
          <w:marTop w:val="75"/>
          <w:marBottom w:val="0"/>
          <w:divBdr>
            <w:top w:val="none" w:sz="0" w:space="0" w:color="auto"/>
            <w:left w:val="none" w:sz="0" w:space="0" w:color="auto"/>
            <w:bottom w:val="none" w:sz="0" w:space="0" w:color="auto"/>
            <w:right w:val="none" w:sz="0" w:space="0" w:color="auto"/>
          </w:divBdr>
        </w:div>
        <w:div w:id="1381056332">
          <w:marLeft w:val="562"/>
          <w:marRight w:val="0"/>
          <w:marTop w:val="75"/>
          <w:marBottom w:val="0"/>
          <w:divBdr>
            <w:top w:val="none" w:sz="0" w:space="0" w:color="auto"/>
            <w:left w:val="none" w:sz="0" w:space="0" w:color="auto"/>
            <w:bottom w:val="none" w:sz="0" w:space="0" w:color="auto"/>
            <w:right w:val="none" w:sz="0" w:space="0" w:color="auto"/>
          </w:divBdr>
        </w:div>
        <w:div w:id="1557157693">
          <w:marLeft w:val="274"/>
          <w:marRight w:val="0"/>
          <w:marTop w:val="150"/>
          <w:marBottom w:val="0"/>
          <w:divBdr>
            <w:top w:val="none" w:sz="0" w:space="0" w:color="auto"/>
            <w:left w:val="none" w:sz="0" w:space="0" w:color="auto"/>
            <w:bottom w:val="none" w:sz="0" w:space="0" w:color="auto"/>
            <w:right w:val="none" w:sz="0" w:space="0" w:color="auto"/>
          </w:divBdr>
        </w:div>
      </w:divsChild>
    </w:div>
    <w:div w:id="1856382876">
      <w:bodyDiv w:val="1"/>
      <w:marLeft w:val="0"/>
      <w:marRight w:val="0"/>
      <w:marTop w:val="0"/>
      <w:marBottom w:val="0"/>
      <w:divBdr>
        <w:top w:val="none" w:sz="0" w:space="0" w:color="auto"/>
        <w:left w:val="none" w:sz="0" w:space="0" w:color="auto"/>
        <w:bottom w:val="none" w:sz="0" w:space="0" w:color="auto"/>
        <w:right w:val="none" w:sz="0" w:space="0" w:color="auto"/>
      </w:divBdr>
    </w:div>
    <w:div w:id="2011789752">
      <w:bodyDiv w:val="1"/>
      <w:marLeft w:val="0"/>
      <w:marRight w:val="0"/>
      <w:marTop w:val="0"/>
      <w:marBottom w:val="0"/>
      <w:divBdr>
        <w:top w:val="none" w:sz="0" w:space="0" w:color="auto"/>
        <w:left w:val="none" w:sz="0" w:space="0" w:color="auto"/>
        <w:bottom w:val="none" w:sz="0" w:space="0" w:color="auto"/>
        <w:right w:val="none" w:sz="0" w:space="0" w:color="auto"/>
      </w:divBdr>
    </w:div>
    <w:div w:id="211847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www.tuwien.at" TargetMode="External"/><Relationship Id="rId3" Type="http://schemas.openxmlformats.org/officeDocument/2006/relationships/customXml" Target="../customXml/item3.xml"/><Relationship Id="rId21" Type="http://schemas.openxmlformats.org/officeDocument/2006/relationships/hyperlink" Target="C://Users/Seeger/Downloads/001__leitfaden_sprache_langversion.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hyperlink" Target="http://www.tuwien.a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leichbehandlungsanwaltschaft.gv.at/dam/jcr:8a95ec39-a1ba-4cc0-9c0e-ba9f22cdbc62/231128_Leitfaden_geschl-Sprache_A5_BF.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ku.at/fileadmin/gruppen/39/Sprachleitfaden_LeichteSprache_A5-FINAL_bf.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imoe.at/wp-content/uploads/2022/05/Vimoe_Leitfaden_Unternehmen.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kbild.ac.at/de/universitaet/frauenfoerderung-geschlechterforschung-diversitaet/non-binary-universities/NonBinaryUniversitiesVADEMEKUM_AkademiederbildendenKunsteWien_2019.pdf"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4710F774A42A5A32F955B9C12438B"/>
        <w:category>
          <w:name w:val="Allgemein"/>
          <w:gallery w:val="placeholder"/>
        </w:category>
        <w:types>
          <w:type w:val="bbPlcHdr"/>
        </w:types>
        <w:behaviors>
          <w:behavior w:val="content"/>
        </w:behaviors>
        <w:guid w:val="{6643D591-21DC-4E15-92D2-73635DE81435}"/>
      </w:docPartPr>
      <w:docPartBody>
        <w:p w:rsidR="00E92160" w:rsidRDefault="00A6541F" w:rsidP="00A6541F">
          <w:pPr>
            <w:pStyle w:val="86A4710F774A42A5A32F955B9C12438B"/>
          </w:pPr>
          <w:r w:rsidRPr="00EA1AB3">
            <w:rPr>
              <w:rStyle w:val="Platzhaltertext"/>
              <w:sz w:val="16"/>
              <w:szCs w:val="16"/>
              <w:highlight w:val="yellow"/>
            </w:rPr>
            <w:t>[Bereich]</w:t>
          </w:r>
        </w:p>
      </w:docPartBody>
    </w:docPart>
    <w:docPart>
      <w:docPartPr>
        <w:name w:val="0FCFA70FFE5B4F5B90F7E7866BBC76F3"/>
        <w:category>
          <w:name w:val="Allgemein"/>
          <w:gallery w:val="placeholder"/>
        </w:category>
        <w:types>
          <w:type w:val="bbPlcHdr"/>
        </w:types>
        <w:behaviors>
          <w:behavior w:val="content"/>
        </w:behaviors>
        <w:guid w:val="{EDB06C5F-EB0E-446C-80FF-B66BC9336B23}"/>
      </w:docPartPr>
      <w:docPartBody>
        <w:p w:rsidR="00E92160" w:rsidRDefault="00A6541F" w:rsidP="00A6541F">
          <w:pPr>
            <w:pStyle w:val="0FCFA70FFE5B4F5B90F7E7866BBC76F3"/>
          </w:pPr>
          <w:r w:rsidRPr="00EA1AB3">
            <w:rPr>
              <w:rStyle w:val="Platzhaltertext"/>
              <w:sz w:val="16"/>
              <w:szCs w:val="16"/>
              <w:highlight w:val="yellow"/>
            </w:rPr>
            <w:t>[(Titel) Vorname Nachname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charset w:val="00"/>
    <w:family w:val="swiss"/>
    <w:pitch w:val="variable"/>
    <w:sig w:usb0="A00000FF" w:usb1="000000DB" w:usb2="00000008"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95"/>
    <w:rsid w:val="00004334"/>
    <w:rsid w:val="000906BF"/>
    <w:rsid w:val="000F2BB2"/>
    <w:rsid w:val="00504861"/>
    <w:rsid w:val="00573140"/>
    <w:rsid w:val="00590F15"/>
    <w:rsid w:val="005B281F"/>
    <w:rsid w:val="005E2809"/>
    <w:rsid w:val="006A4421"/>
    <w:rsid w:val="006C0680"/>
    <w:rsid w:val="006F341C"/>
    <w:rsid w:val="007B5237"/>
    <w:rsid w:val="007C5346"/>
    <w:rsid w:val="007F0895"/>
    <w:rsid w:val="00893346"/>
    <w:rsid w:val="008C4D32"/>
    <w:rsid w:val="009B6DEC"/>
    <w:rsid w:val="009E2771"/>
    <w:rsid w:val="009E3571"/>
    <w:rsid w:val="00A14648"/>
    <w:rsid w:val="00A6541F"/>
    <w:rsid w:val="00A65A98"/>
    <w:rsid w:val="00A65E1C"/>
    <w:rsid w:val="00A7467A"/>
    <w:rsid w:val="00B3000C"/>
    <w:rsid w:val="00B56DDB"/>
    <w:rsid w:val="00CD7193"/>
    <w:rsid w:val="00E92160"/>
    <w:rsid w:val="00EC17E0"/>
    <w:rsid w:val="00FB51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0895"/>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6541F"/>
    <w:rPr>
      <w:color w:val="808080"/>
    </w:rPr>
  </w:style>
  <w:style w:type="paragraph" w:styleId="Titel">
    <w:name w:val="Title"/>
    <w:basedOn w:val="Standard"/>
    <w:next w:val="Standard"/>
    <w:link w:val="TitelZchn"/>
    <w:uiPriority w:val="13"/>
    <w:qFormat/>
    <w:rsid w:val="00573140"/>
    <w:pPr>
      <w:tabs>
        <w:tab w:val="right" w:pos="9356"/>
      </w:tabs>
      <w:spacing w:after="0" w:line="240" w:lineRule="atLeast"/>
      <w:contextualSpacing/>
    </w:pPr>
    <w:rPr>
      <w:rFonts w:asciiTheme="majorHAnsi" w:eastAsiaTheme="majorEastAsia" w:hAnsiTheme="majorHAnsi" w:cstheme="majorBidi"/>
      <w:b/>
      <w:color w:val="4472C4" w:themeColor="accent1"/>
      <w:kern w:val="28"/>
      <w:sz w:val="64"/>
      <w:szCs w:val="64"/>
      <w:lang w:eastAsia="en-US"/>
    </w:rPr>
  </w:style>
  <w:style w:type="character" w:customStyle="1" w:styleId="TitelZchn">
    <w:name w:val="Titel Zchn"/>
    <w:basedOn w:val="Absatz-Standardschriftart"/>
    <w:link w:val="Titel"/>
    <w:uiPriority w:val="13"/>
    <w:rsid w:val="00573140"/>
    <w:rPr>
      <w:rFonts w:asciiTheme="majorHAnsi" w:eastAsiaTheme="majorEastAsia" w:hAnsiTheme="majorHAnsi" w:cstheme="majorBidi"/>
      <w:b/>
      <w:color w:val="4472C4" w:themeColor="accent1"/>
      <w:kern w:val="28"/>
      <w:sz w:val="64"/>
      <w:szCs w:val="64"/>
      <w:lang w:eastAsia="en-US"/>
    </w:rPr>
  </w:style>
  <w:style w:type="paragraph" w:customStyle="1" w:styleId="86A4710F774A42A5A32F955B9C12438B">
    <w:name w:val="86A4710F774A42A5A32F955B9C12438B"/>
    <w:rsid w:val="00A6541F"/>
  </w:style>
  <w:style w:type="paragraph" w:customStyle="1" w:styleId="0FCFA70FFE5B4F5B90F7E7866BBC76F3">
    <w:name w:val="0FCFA70FFE5B4F5B90F7E7866BBC76F3"/>
    <w:rsid w:val="00A65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U">
  <a:themeElements>
    <a:clrScheme name="TU">
      <a:dk1>
        <a:srgbClr val="000000"/>
      </a:dk1>
      <a:lt1>
        <a:srgbClr val="FFFFFF"/>
      </a:lt1>
      <a:dk2>
        <a:srgbClr val="006699"/>
      </a:dk2>
      <a:lt2>
        <a:srgbClr val="DFF2FD"/>
      </a:lt2>
      <a:accent1>
        <a:srgbClr val="006699"/>
      </a:accent1>
      <a:accent2>
        <a:srgbClr val="72ADD5"/>
      </a:accent2>
      <a:accent3>
        <a:srgbClr val="A6D5EC"/>
      </a:accent3>
      <a:accent4>
        <a:srgbClr val="DFF2FD"/>
      </a:accent4>
      <a:accent5>
        <a:srgbClr val="646363"/>
      </a:accent5>
      <a:accent6>
        <a:srgbClr val="5485AB"/>
      </a:accent6>
      <a:hlink>
        <a:srgbClr val="646363"/>
      </a:hlink>
      <a:folHlink>
        <a:srgbClr val="64636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u 1">
      <a:srgbClr val="5485AB"/>
    </a:custClr>
    <a:custClr name="Blau 2">
      <a:srgbClr val="72ADD5"/>
    </a:custClr>
    <a:custClr name="Blau 3">
      <a:srgbClr val="A6D5EC"/>
    </a:custClr>
    <a:custClr name="Blau 4">
      <a:srgbClr val="DFF2FD"/>
    </a:custClr>
    <a:custClr name="Grün 1">
      <a:srgbClr val="007E71"/>
    </a:custClr>
    <a:custClr name="Grün 2">
      <a:srgbClr val="6AAAA5"/>
    </a:custClr>
    <a:custClr name="Grün 3">
      <a:srgbClr val="A2C6C2"/>
    </a:custClr>
    <a:custClr name="Grün 4">
      <a:srgbClr val="E9F1F0"/>
    </a:custClr>
    <a:custClr name="Magenta 1">
      <a:srgbClr val="BA4682"/>
    </a:custClr>
    <a:custClr name="Magenta 2">
      <a:srgbClr val="CD81A8"/>
    </a:custClr>
    <a:custClr name="Magenta 3">
      <a:srgbClr val="DFAFCA"/>
    </a:custClr>
    <a:custClr name="Magenta 4">
      <a:srgbClr val="F5E5EF"/>
    </a:custClr>
    <a:custClr name="Orange 1">
      <a:srgbClr val="E18922"/>
    </a:custClr>
    <a:custClr name="Orange 2">
      <a:srgbClr val="EEB473"/>
    </a:custClr>
    <a:custClr name="Orange 3">
      <a:srgbClr val="F5D0A8"/>
    </a:custClr>
    <a:custClr name="Orange 4">
      <a:srgbClr val="FDEFE1"/>
    </a:custClr>
    <a:custClr name="Grau 1">
      <a:srgbClr val="646363"/>
    </a:custClr>
    <a:custClr name="Grau 2">
      <a:srgbClr val="9D9D9C"/>
    </a:custClr>
    <a:custClr name="Grau 3">
      <a:srgbClr val="D0D0D0"/>
    </a:custClr>
    <a:custClr name="Grau 4">
      <a:srgbClr val="EDEDED"/>
    </a:custClr>
  </a:custClrLst>
  <a:extLst>
    <a:ext uri="{05A4C25C-085E-4340-85A3-A5531E510DB2}">
      <thm15:themeFamily xmlns:thm15="http://schemas.microsoft.com/office/thememl/2012/main" name="TU" id="{A550EC89-8610-485F-96D2-2566EBEEFC79}" vid="{A91D885F-FD43-4003-8617-4236C46AAC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41156ecb2c549e586edf81381266ddd xmlns="06771c5d-0890-4ced-aab8-b3643bc3a332">
      <Terms xmlns="http://schemas.microsoft.com/office/infopath/2007/PartnerControls"/>
    </k41156ecb2c549e586edf81381266ddd>
    <j7d6a7f5e2f546ecba5f0ba0751cd441 xmlns="06771c5d-0890-4ced-aab8-b3643bc3a332">
      <Terms xmlns="http://schemas.microsoft.com/office/infopath/2007/PartnerControls"/>
    </j7d6a7f5e2f546ecba5f0ba0751cd441>
    <TaxCatchAll xmlns="836e02f6-0424-4fc1-af3d-9d9dfd0a3bd4"/>
    <_dlc_DocId xmlns="836e02f6-0424-4fc1-af3d-9d9dfd0a3bd4">R66M4MS6ATSR-1214649047-8003</_dlc_DocId>
    <_dlc_DocIdUrl xmlns="836e02f6-0424-4fc1-af3d-9d9dfd0a3bd4">
      <Url>https://drimmel1.sharepoint.com/_layouts/15/DocIdRedir.aspx?ID=R66M4MS6ATSR-1214649047-8003</Url>
      <Description>R66M4MS6ATSR-1214649047-8003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Mül20</b:Tag>
    <b:SourceType>Book</b:SourceType>
    <b:Guid>{B5D37619-7F72-441B-B011-0F9419942A64}</b:Guid>
    <b:Author>
      <b:Author>
        <b:NameList>
          <b:Person>
            <b:Last>Müller</b:Last>
            <b:First>T.</b:First>
          </b:Person>
        </b:NameList>
      </b:Author>
    </b:Author>
    <b:Title>Quellen richtig zitieren</b:Title>
    <b:Year>2020</b:Year>
    <b:City>Wien</b:City>
    <b:Publisher>ABC</b:Publisher>
    <b:RefOrder>1</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7F7283A7873274F8E189EC753F03E5A" ma:contentTypeVersion="16" ma:contentTypeDescription="Ein neues Dokument erstellen." ma:contentTypeScope="" ma:versionID="abbc98436a17797d46e022b65353b931">
  <xsd:schema xmlns:xsd="http://www.w3.org/2001/XMLSchema" xmlns:xs="http://www.w3.org/2001/XMLSchema" xmlns:p="http://schemas.microsoft.com/office/2006/metadata/properties" xmlns:ns2="06771c5d-0890-4ced-aab8-b3643bc3a332" xmlns:ns3="836e02f6-0424-4fc1-af3d-9d9dfd0a3bd4" targetNamespace="http://schemas.microsoft.com/office/2006/metadata/properties" ma:root="true" ma:fieldsID="cb6d3a703f3865abc78ffb56c4d898f1" ns2:_="" ns3:_="">
    <xsd:import namespace="06771c5d-0890-4ced-aab8-b3643bc3a332"/>
    <xsd:import namespace="836e02f6-0424-4fc1-af3d-9d9dfd0a3b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j7d6a7f5e2f546ecba5f0ba0751cd441" minOccurs="0"/>
                <xsd:element ref="ns3:TaxCatchAll" minOccurs="0"/>
                <xsd:element ref="ns2:k41156ecb2c549e586edf81381266dd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71c5d-0890-4ced-aab8-b3643bc3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j7d6a7f5e2f546ecba5f0ba0751cd441" ma:index="17" nillable="true" ma:taxonomy="true" ma:internalName="j7d6a7f5e2f546ecba5f0ba0751cd441" ma:taxonomyFieldName="Kategorie" ma:displayName="Kategorie" ma:default="" ma:fieldId="{37d6a7f5-e2f5-46ec-ba5f-0ba0751cd441}" ma:sspId="27bd58f9-cee1-4963-a423-dae1bc08a571" ma:termSetId="fa8914b9-8d75-4ffb-b6b8-cf11f9fd2f84" ma:anchorId="00000000-0000-0000-0000-000000000000" ma:open="true" ma:isKeyword="false">
      <xsd:complexType>
        <xsd:sequence>
          <xsd:element ref="pc:Terms" minOccurs="0" maxOccurs="1"/>
        </xsd:sequence>
      </xsd:complexType>
    </xsd:element>
    <xsd:element name="k41156ecb2c549e586edf81381266ddd" ma:index="20" nillable="true" ma:taxonomy="true" ma:internalName="k41156ecb2c549e586edf81381266ddd" ma:taxonomyFieldName="Kunde" ma:displayName="Kunde" ma:default="" ma:fieldId="{441156ec-b2c5-49e5-86ed-f81381266ddd}" ma:sspId="27bd58f9-cee1-4963-a423-dae1bc08a571" ma:termSetId="1e0acc7a-94b5-4e83-aa87-66195401b65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6e02f6-0424-4fc1-af3d-9d9dfd0a3b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bdb8de-60ac-4dbe-bfe2-20e9fcbf2808}" ma:internalName="TaxCatchAll" ma:showField="CatchAllData" ma:web="836e02f6-0424-4fc1-af3d-9d9dfd0a3bd4">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Wert der Dokument-ID" ma:description="Der Wert der diesem Element zugewiesenen Dokument-ID." ma:internalName="_dlc_DocId" ma:readOnly="true">
      <xsd:simpleType>
        <xsd:restriction base="dms:Text"/>
      </xsd:simpleType>
    </xsd:element>
    <xsd:element name="_dlc_DocIdUrl" ma:index="22"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A7ADB-AEEF-48ED-B5CD-632EDB89CF24}">
  <ds:schemaRefs>
    <ds:schemaRef ds:uri="http://purl.org/dc/dcmitype/"/>
    <ds:schemaRef ds:uri="http://schemas.microsoft.com/office/2006/documentManagement/types"/>
    <ds:schemaRef ds:uri="http://purl.org/dc/terms/"/>
    <ds:schemaRef ds:uri="836e02f6-0424-4fc1-af3d-9d9dfd0a3bd4"/>
    <ds:schemaRef ds:uri="http://schemas.microsoft.com/office/2006/metadata/properties"/>
    <ds:schemaRef ds:uri="http://schemas.openxmlformats.org/package/2006/metadata/core-properties"/>
    <ds:schemaRef ds:uri="06771c5d-0890-4ced-aab8-b3643bc3a332"/>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6088749-F895-4345-9525-44D5E2229F50}">
  <ds:schemaRefs>
    <ds:schemaRef ds:uri="http://schemas.openxmlformats.org/officeDocument/2006/bibliography"/>
  </ds:schemaRefs>
</ds:datastoreItem>
</file>

<file path=customXml/itemProps3.xml><?xml version="1.0" encoding="utf-8"?>
<ds:datastoreItem xmlns:ds="http://schemas.openxmlformats.org/officeDocument/2006/customXml" ds:itemID="{8560CF67-B60E-4351-AE75-70CC43C9086F}">
  <ds:schemaRefs>
    <ds:schemaRef ds:uri="http://schemas.microsoft.com/sharepoint/events"/>
  </ds:schemaRefs>
</ds:datastoreItem>
</file>

<file path=customXml/itemProps4.xml><?xml version="1.0" encoding="utf-8"?>
<ds:datastoreItem xmlns:ds="http://schemas.openxmlformats.org/officeDocument/2006/customXml" ds:itemID="{A15B2A74-5571-4C93-8366-F77EB7CB3FC3}">
  <ds:schemaRefs>
    <ds:schemaRef ds:uri="http://schemas.microsoft.com/sharepoint/v3/contenttype/forms"/>
  </ds:schemaRefs>
</ds:datastoreItem>
</file>

<file path=customXml/itemProps5.xml><?xml version="1.0" encoding="utf-8"?>
<ds:datastoreItem xmlns:ds="http://schemas.openxmlformats.org/officeDocument/2006/customXml" ds:itemID="{FDD5C8F0-5B72-49B8-876B-17D1E53E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71c5d-0890-4ced-aab8-b3643bc3a332"/>
    <ds:schemaRef ds:uri="836e02f6-0424-4fc1-af3d-9d9dfd0a3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3044</Words>
  <Characters>19180</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Drimmel</dc:creator>
  <cp:keywords/>
  <dc:description/>
  <cp:lastModifiedBy>Gaffal, Dinah</cp:lastModifiedBy>
  <cp:revision>315</cp:revision>
  <cp:lastPrinted>2021-09-22T13:01:00Z</cp:lastPrinted>
  <dcterms:created xsi:type="dcterms:W3CDTF">2025-01-20T13:02:00Z</dcterms:created>
  <dcterms:modified xsi:type="dcterms:W3CDTF">2025-03-12T09:33:00Z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0x01010047F7283A7873274F8E189EC753F03E5A</vt:lpwstr>
  </property>
  <property fmtid="{D5CDD505-2E9C-101B-9397-08002B2CF9AE}" pid="3" name="_dlc_DocIdItemGuid">
    <vt:lpwstr>d6341b29-2151-4e88-abb4-0d32871c6182</vt:lpwstr>
  </property>
</Properties>
</file>